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3411"/>
        <w:gridCol w:w="2817"/>
        <w:gridCol w:w="3343"/>
      </w:tblGrid>
      <w:tr w:rsidR="00781B18" w:rsidRPr="00777434" w:rsidTr="0047000C">
        <w:tc>
          <w:tcPr>
            <w:tcW w:w="3411" w:type="dxa"/>
          </w:tcPr>
          <w:p w:rsidR="00781B18" w:rsidRPr="00777434" w:rsidRDefault="00781B18" w:rsidP="0047000C">
            <w:pPr>
              <w:spacing w:before="100" w:beforeAutospacing="1" w:after="100" w:afterAutospacing="1"/>
              <w:jc w:val="center"/>
              <w:rPr>
                <w:color w:val="000066"/>
              </w:rPr>
            </w:pPr>
          </w:p>
        </w:tc>
        <w:tc>
          <w:tcPr>
            <w:tcW w:w="2817" w:type="dxa"/>
          </w:tcPr>
          <w:p w:rsidR="00781B18" w:rsidRPr="00777434" w:rsidRDefault="00781B18" w:rsidP="0047000C">
            <w:pPr>
              <w:spacing w:before="100" w:beforeAutospacing="1" w:after="100" w:afterAutospacing="1"/>
              <w:rPr>
                <w:color w:val="000066"/>
              </w:rPr>
            </w:pPr>
          </w:p>
        </w:tc>
        <w:tc>
          <w:tcPr>
            <w:tcW w:w="3343" w:type="dxa"/>
          </w:tcPr>
          <w:p w:rsidR="00781B18" w:rsidRPr="003E45A2" w:rsidRDefault="00781B18" w:rsidP="0047000C">
            <w:pPr>
              <w:jc w:val="center"/>
              <w:rPr>
                <w:color w:val="000000"/>
              </w:rPr>
            </w:pPr>
            <w:r w:rsidRPr="003E45A2">
              <w:rPr>
                <w:color w:val="000000"/>
              </w:rPr>
              <w:t>Утверждаю</w:t>
            </w:r>
          </w:p>
          <w:p w:rsidR="00781B18" w:rsidRPr="003E45A2" w:rsidRDefault="00781B18" w:rsidP="0047000C">
            <w:pPr>
              <w:jc w:val="center"/>
              <w:rPr>
                <w:color w:val="000000"/>
              </w:rPr>
            </w:pPr>
            <w:r w:rsidRPr="003E45A2">
              <w:rPr>
                <w:color w:val="000000"/>
              </w:rPr>
              <w:t xml:space="preserve">Директор муниципального автономного </w:t>
            </w:r>
            <w:r>
              <w:rPr>
                <w:color w:val="000000"/>
              </w:rPr>
              <w:t>общеобразовательного</w:t>
            </w:r>
            <w:r w:rsidRPr="003E45A2">
              <w:rPr>
                <w:color w:val="000000"/>
              </w:rPr>
              <w:t xml:space="preserve"> учреждения лицей №7 </w:t>
            </w:r>
          </w:p>
          <w:p w:rsidR="00781B18" w:rsidRPr="003E45A2" w:rsidRDefault="00781B18" w:rsidP="0047000C">
            <w:pPr>
              <w:jc w:val="center"/>
              <w:rPr>
                <w:color w:val="000000"/>
              </w:rPr>
            </w:pPr>
            <w:r w:rsidRPr="003E45A2">
              <w:rPr>
                <w:color w:val="000000"/>
              </w:rPr>
              <w:t>г. Томска</w:t>
            </w:r>
          </w:p>
          <w:p w:rsidR="00781B18" w:rsidRPr="003E45A2" w:rsidRDefault="00781B18" w:rsidP="0047000C">
            <w:pPr>
              <w:rPr>
                <w:color w:val="000000"/>
              </w:rPr>
            </w:pPr>
            <w:r w:rsidRPr="003E45A2">
              <w:rPr>
                <w:color w:val="000000"/>
              </w:rPr>
              <w:t>_______ Д.В. Смолякова</w:t>
            </w:r>
          </w:p>
          <w:p w:rsidR="00781B18" w:rsidRPr="00777434" w:rsidRDefault="00BF44BE" w:rsidP="0047000C">
            <w:pPr>
              <w:jc w:val="center"/>
              <w:rPr>
                <w:color w:val="000066"/>
              </w:rPr>
            </w:pPr>
            <w:r>
              <w:rPr>
                <w:color w:val="000000"/>
              </w:rPr>
              <w:t>«29</w:t>
            </w:r>
            <w:r w:rsidR="00A0788C" w:rsidRPr="00A0788C">
              <w:rPr>
                <w:color w:val="000000"/>
              </w:rPr>
              <w:t>»  января   2025</w:t>
            </w:r>
            <w:r w:rsidR="00781B18" w:rsidRPr="00A0788C">
              <w:rPr>
                <w:color w:val="000000"/>
              </w:rPr>
              <w:t xml:space="preserve"> г.</w:t>
            </w:r>
          </w:p>
        </w:tc>
      </w:tr>
    </w:tbl>
    <w:p w:rsidR="00781B18" w:rsidRPr="00860578" w:rsidRDefault="00781B18" w:rsidP="00781B18">
      <w:pPr>
        <w:jc w:val="right"/>
        <w:rPr>
          <w:b/>
          <w:bCs/>
        </w:rPr>
      </w:pPr>
    </w:p>
    <w:p w:rsidR="00781B18" w:rsidRPr="00F10E9D" w:rsidRDefault="00781B18" w:rsidP="00F10E9D">
      <w:pPr>
        <w:jc w:val="both"/>
        <w:rPr>
          <w:b/>
          <w:bCs/>
        </w:rPr>
      </w:pPr>
      <w:r w:rsidRPr="00F10E9D">
        <w:rPr>
          <w:b/>
          <w:bCs/>
        </w:rPr>
        <w:t xml:space="preserve">Заявка </w:t>
      </w:r>
      <w:r w:rsidR="0047000C" w:rsidRPr="00F10E9D">
        <w:rPr>
          <w:b/>
          <w:bCs/>
        </w:rPr>
        <w:t>признание организаций, осуществляющих образовательную деятельность, региональными инновационными площадками</w:t>
      </w:r>
    </w:p>
    <w:p w:rsidR="0047000C" w:rsidRPr="00F10E9D" w:rsidRDefault="0047000C" w:rsidP="00F10E9D">
      <w:pPr>
        <w:jc w:val="both"/>
        <w:rPr>
          <w:b/>
          <w:bCs/>
        </w:rPr>
      </w:pPr>
    </w:p>
    <w:p w:rsidR="0047000C" w:rsidRPr="00F10E9D" w:rsidRDefault="0047000C" w:rsidP="00F10E9D">
      <w:pPr>
        <w:jc w:val="both"/>
        <w:rPr>
          <w:b/>
          <w:bCs/>
        </w:rPr>
      </w:pPr>
      <w:r w:rsidRPr="00F10E9D">
        <w:rPr>
          <w:b/>
          <w:bCs/>
        </w:rPr>
        <w:t>Сведения об организации-соискателе.</w:t>
      </w:r>
    </w:p>
    <w:tbl>
      <w:tblPr>
        <w:tblW w:w="5480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5"/>
        <w:gridCol w:w="4786"/>
        <w:gridCol w:w="5249"/>
      </w:tblGrid>
      <w:tr w:rsidR="00CA7A70" w:rsidRPr="00F10E9D" w:rsidTr="0047000C">
        <w:tc>
          <w:tcPr>
            <w:tcW w:w="217" w:type="pct"/>
          </w:tcPr>
          <w:p w:rsidR="00276B0A" w:rsidRPr="00F10E9D" w:rsidRDefault="00276B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1</w:t>
            </w:r>
          </w:p>
        </w:tc>
        <w:tc>
          <w:tcPr>
            <w:tcW w:w="2281" w:type="pct"/>
          </w:tcPr>
          <w:p w:rsidR="00276B0A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</w:t>
            </w:r>
            <w:r w:rsidR="00276B0A" w:rsidRPr="00F10E9D">
              <w:rPr>
                <w:bCs/>
              </w:rPr>
              <w:t>аименование организации – соискателя</w:t>
            </w:r>
          </w:p>
        </w:tc>
        <w:tc>
          <w:tcPr>
            <w:tcW w:w="2502" w:type="pct"/>
          </w:tcPr>
          <w:p w:rsidR="00276B0A" w:rsidRPr="00F10E9D" w:rsidRDefault="00276B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Муниципальное  автономное общеобразовательное  учреждение лицей №7 г. Томска</w:t>
            </w:r>
            <w:r w:rsidR="0047000C" w:rsidRPr="00F10E9D">
              <w:rPr>
                <w:bCs/>
              </w:rPr>
              <w:t xml:space="preserve"> (МАОУ лицей №7 г. Томска)</w:t>
            </w:r>
          </w:p>
        </w:tc>
      </w:tr>
      <w:tr w:rsidR="00CA7A70" w:rsidRPr="00F10E9D" w:rsidTr="0047000C">
        <w:tc>
          <w:tcPr>
            <w:tcW w:w="217" w:type="pct"/>
          </w:tcPr>
          <w:p w:rsidR="00276B0A" w:rsidRPr="00F10E9D" w:rsidRDefault="00276B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</w:t>
            </w:r>
          </w:p>
        </w:tc>
        <w:tc>
          <w:tcPr>
            <w:tcW w:w="2281" w:type="pct"/>
          </w:tcPr>
          <w:p w:rsidR="00276B0A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ФИО и должность руководителя организации-соискателя</w:t>
            </w:r>
          </w:p>
        </w:tc>
        <w:tc>
          <w:tcPr>
            <w:tcW w:w="2502" w:type="pct"/>
          </w:tcPr>
          <w:p w:rsidR="00276B0A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Смолякова Диана Викторовна, директор МАОУ лицея №7 г. Томска</w:t>
            </w:r>
          </w:p>
        </w:tc>
      </w:tr>
      <w:tr w:rsidR="0047000C" w:rsidRPr="00F10E9D" w:rsidTr="0047000C">
        <w:tc>
          <w:tcPr>
            <w:tcW w:w="217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3</w:t>
            </w:r>
          </w:p>
        </w:tc>
        <w:tc>
          <w:tcPr>
            <w:tcW w:w="2281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Юридический адрес организации – соискателя</w:t>
            </w:r>
          </w:p>
        </w:tc>
        <w:tc>
          <w:tcPr>
            <w:tcW w:w="2502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634057, Г. Томск, ул. Интернационалистов,12</w:t>
            </w:r>
          </w:p>
        </w:tc>
      </w:tr>
      <w:tr w:rsidR="0047000C" w:rsidRPr="00F10E9D" w:rsidTr="0047000C">
        <w:tc>
          <w:tcPr>
            <w:tcW w:w="217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4</w:t>
            </w:r>
          </w:p>
        </w:tc>
        <w:tc>
          <w:tcPr>
            <w:tcW w:w="2281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Контактный телефон, факс, адрес электронной почты</w:t>
            </w:r>
          </w:p>
        </w:tc>
        <w:tc>
          <w:tcPr>
            <w:tcW w:w="2502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72-58-34 (факс)</w:t>
            </w:r>
            <w:r w:rsidR="00D64465">
              <w:t xml:space="preserve"> </w:t>
            </w:r>
            <w:hyperlink r:id="rId7" w:anchor="compose?to=%3Clic7%40admin.tomsk.ru%3E" w:history="1">
              <w:r w:rsidR="00D64465">
                <w:rPr>
                  <w:rStyle w:val="a6"/>
                  <w:rFonts w:ascii="Arial" w:hAnsi="Arial" w:cs="Arial"/>
                  <w:color w:val="666699"/>
                  <w:sz w:val="20"/>
                  <w:szCs w:val="20"/>
                  <w:shd w:val="clear" w:color="auto" w:fill="FFFFFF"/>
                </w:rPr>
                <w:t>lic7@admin.tomsk.ru</w:t>
              </w:r>
            </w:hyperlink>
          </w:p>
        </w:tc>
      </w:tr>
      <w:tr w:rsidR="0047000C" w:rsidRPr="00F10E9D" w:rsidTr="0047000C">
        <w:tc>
          <w:tcPr>
            <w:tcW w:w="217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5</w:t>
            </w:r>
          </w:p>
        </w:tc>
        <w:tc>
          <w:tcPr>
            <w:tcW w:w="2281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Официальный сайт организации – соискателя. Ссылка на раздел на официальном сайте организации-соискателя с информацией  о проекте</w:t>
            </w:r>
          </w:p>
        </w:tc>
        <w:tc>
          <w:tcPr>
            <w:tcW w:w="2502" w:type="pct"/>
          </w:tcPr>
          <w:p w:rsidR="00D64465" w:rsidRDefault="00421B3C" w:rsidP="00F10E9D">
            <w:pPr>
              <w:jc w:val="both"/>
            </w:pPr>
            <w:hyperlink r:id="rId8" w:history="1">
              <w:r w:rsidR="00D64465" w:rsidRPr="002630CC">
                <w:rPr>
                  <w:rStyle w:val="a6"/>
                </w:rPr>
                <w:t>https://licey-7.gosuslugi.ru</w:t>
              </w:r>
            </w:hyperlink>
          </w:p>
          <w:p w:rsidR="00D64465" w:rsidRDefault="00D64465" w:rsidP="00F10E9D">
            <w:pPr>
              <w:jc w:val="both"/>
              <w:rPr>
                <w:bCs/>
              </w:rPr>
            </w:pPr>
          </w:p>
          <w:p w:rsidR="0047000C" w:rsidRDefault="00421B3C" w:rsidP="00D64465">
            <w:hyperlink r:id="rId9" w:history="1">
              <w:r w:rsidR="00D64465" w:rsidRPr="002630CC">
                <w:rPr>
                  <w:rStyle w:val="a6"/>
                </w:rPr>
                <w:t>https://licey-7.gosuslugi.ru/pedagogam-i-sotrudnikam/nauchno-metodicheskoe-soprovozhdenie-pedagogov/</w:t>
              </w:r>
            </w:hyperlink>
          </w:p>
          <w:p w:rsidR="00D64465" w:rsidRPr="00D64465" w:rsidRDefault="00D64465" w:rsidP="00D64465"/>
        </w:tc>
      </w:tr>
      <w:tr w:rsidR="0047000C" w:rsidRPr="00F10E9D" w:rsidTr="0047000C">
        <w:tc>
          <w:tcPr>
            <w:tcW w:w="217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6</w:t>
            </w:r>
          </w:p>
        </w:tc>
        <w:tc>
          <w:tcPr>
            <w:tcW w:w="2281" w:type="pct"/>
          </w:tcPr>
          <w:p w:rsidR="0047000C" w:rsidRPr="00F10E9D" w:rsidRDefault="0047000C" w:rsidP="00F10E9D">
            <w:pPr>
              <w:jc w:val="both"/>
            </w:pPr>
            <w:r w:rsidRPr="00F10E9D">
              <w:t>Решение органа самоуправления организации на реализацию  проекта (программы)</w:t>
            </w:r>
          </w:p>
        </w:tc>
        <w:tc>
          <w:tcPr>
            <w:tcW w:w="2502" w:type="pct"/>
          </w:tcPr>
          <w:p w:rsidR="0047000C" w:rsidRPr="00F10E9D" w:rsidRDefault="001128EE" w:rsidP="00F10E9D">
            <w:pPr>
              <w:ind w:left="600" w:hanging="600"/>
              <w:jc w:val="both"/>
              <w:rPr>
                <w:bCs/>
              </w:rPr>
            </w:pPr>
            <w:r w:rsidRPr="00F10E9D">
              <w:rPr>
                <w:bCs/>
              </w:rPr>
              <w:t>Протокол №4</w:t>
            </w:r>
            <w:r w:rsidR="0047000C" w:rsidRPr="00F10E9D">
              <w:rPr>
                <w:bCs/>
              </w:rPr>
              <w:t xml:space="preserve"> заседания Управляю</w:t>
            </w:r>
            <w:r w:rsidRPr="00F10E9D">
              <w:rPr>
                <w:bCs/>
              </w:rPr>
              <w:t xml:space="preserve">щего совета МАОУ лицея №7 г. </w:t>
            </w:r>
            <w:r w:rsidR="00A0788C" w:rsidRPr="00F10E9D">
              <w:rPr>
                <w:bCs/>
              </w:rPr>
              <w:t>Томска)</w:t>
            </w:r>
            <w:r w:rsidRPr="00F10E9D">
              <w:rPr>
                <w:bCs/>
              </w:rPr>
              <w:t xml:space="preserve"> от 29.01.2025</w:t>
            </w:r>
          </w:p>
          <w:p w:rsidR="0047000C" w:rsidRPr="00F10E9D" w:rsidRDefault="0047000C" w:rsidP="00F10E9D">
            <w:pPr>
              <w:jc w:val="both"/>
              <w:rPr>
                <w:bCs/>
              </w:rPr>
            </w:pPr>
          </w:p>
        </w:tc>
      </w:tr>
      <w:tr w:rsidR="0047000C" w:rsidRPr="00F10E9D" w:rsidTr="0047000C">
        <w:tc>
          <w:tcPr>
            <w:tcW w:w="217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7</w:t>
            </w:r>
          </w:p>
        </w:tc>
        <w:tc>
          <w:tcPr>
            <w:tcW w:w="2281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Уровень образования, на развитие которого направлен проект ( ссылка на устав)</w:t>
            </w:r>
          </w:p>
        </w:tc>
        <w:tc>
          <w:tcPr>
            <w:tcW w:w="2502" w:type="pct"/>
          </w:tcPr>
          <w:p w:rsidR="0047000C" w:rsidRPr="00F10E9D" w:rsidRDefault="0047000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Начальное общее образование, основное общее образование, среднее общее образование</w:t>
            </w:r>
          </w:p>
        </w:tc>
      </w:tr>
    </w:tbl>
    <w:p w:rsidR="00A31373" w:rsidRPr="00EC6FAB" w:rsidRDefault="00A31373" w:rsidP="00F10E9D">
      <w:pPr>
        <w:jc w:val="both"/>
        <w:rPr>
          <w:b/>
          <w:bCs/>
        </w:rPr>
      </w:pPr>
    </w:p>
    <w:p w:rsidR="00A31373" w:rsidRPr="00EC6FAB" w:rsidRDefault="0047000C" w:rsidP="00F10E9D">
      <w:pPr>
        <w:jc w:val="both"/>
        <w:rPr>
          <w:b/>
          <w:bCs/>
        </w:rPr>
      </w:pPr>
      <w:r w:rsidRPr="00EC6FAB">
        <w:rPr>
          <w:b/>
          <w:bCs/>
        </w:rPr>
        <w:t>8</w:t>
      </w:r>
      <w:r w:rsidR="00A31373" w:rsidRPr="00EC6FAB">
        <w:rPr>
          <w:b/>
          <w:bCs/>
        </w:rPr>
        <w:t>. Опыт успешно реализованных проектов организацией – соискателем, включая сетевые инновационные проекты за последние 3 года</w:t>
      </w:r>
    </w:p>
    <w:p w:rsidR="00A31373" w:rsidRPr="00F10E9D" w:rsidRDefault="00A31373" w:rsidP="00F10E9D">
      <w:pPr>
        <w:jc w:val="both"/>
        <w:rPr>
          <w:bCs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257"/>
        <w:gridCol w:w="1542"/>
        <w:gridCol w:w="3982"/>
      </w:tblGrid>
      <w:tr w:rsidR="00872665" w:rsidRPr="00F10E9D" w:rsidTr="00502C01">
        <w:tc>
          <w:tcPr>
            <w:tcW w:w="567" w:type="dxa"/>
            <w:shd w:val="clear" w:color="auto" w:fill="auto"/>
          </w:tcPr>
          <w:p w:rsidR="00A31373" w:rsidRPr="00F10E9D" w:rsidRDefault="00A31373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№</w:t>
            </w:r>
          </w:p>
          <w:p w:rsidR="00A31373" w:rsidRPr="00F10E9D" w:rsidRDefault="00A31373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п/п</w:t>
            </w:r>
          </w:p>
        </w:tc>
        <w:tc>
          <w:tcPr>
            <w:tcW w:w="4257" w:type="dxa"/>
            <w:shd w:val="clear" w:color="auto" w:fill="auto"/>
          </w:tcPr>
          <w:p w:rsidR="00A31373" w:rsidRPr="00F10E9D" w:rsidRDefault="00A31373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Наименование проекта (программы)</w:t>
            </w:r>
          </w:p>
        </w:tc>
        <w:tc>
          <w:tcPr>
            <w:tcW w:w="0" w:type="auto"/>
            <w:shd w:val="clear" w:color="auto" w:fill="auto"/>
          </w:tcPr>
          <w:p w:rsidR="00A31373" w:rsidRPr="00F10E9D" w:rsidRDefault="00A31373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Год реализации проекта (участия в программе)</w:t>
            </w:r>
          </w:p>
        </w:tc>
        <w:tc>
          <w:tcPr>
            <w:tcW w:w="3982" w:type="dxa"/>
            <w:shd w:val="clear" w:color="auto" w:fill="auto"/>
          </w:tcPr>
          <w:p w:rsidR="00A31373" w:rsidRPr="00F10E9D" w:rsidRDefault="00A31373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Виды работ, выполненные организацией-соискателем в рамках проекта (программы)</w:t>
            </w:r>
          </w:p>
        </w:tc>
      </w:tr>
      <w:tr w:rsidR="00872665" w:rsidRPr="00F10E9D" w:rsidTr="00502C01">
        <w:tc>
          <w:tcPr>
            <w:tcW w:w="567" w:type="dxa"/>
            <w:shd w:val="clear" w:color="auto" w:fill="auto"/>
          </w:tcPr>
          <w:p w:rsidR="00AE224C" w:rsidRPr="00F10E9D" w:rsidRDefault="00914F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1</w:t>
            </w:r>
          </w:p>
        </w:tc>
        <w:tc>
          <w:tcPr>
            <w:tcW w:w="4257" w:type="dxa"/>
            <w:shd w:val="clear" w:color="auto" w:fill="auto"/>
          </w:tcPr>
          <w:p w:rsidR="00AE224C" w:rsidRPr="00F10E9D" w:rsidRDefault="008D557A" w:rsidP="00F10E9D">
            <w:pPr>
              <w:jc w:val="both"/>
              <w:rPr>
                <w:bCs/>
              </w:rPr>
            </w:pPr>
            <w:r w:rsidRPr="00F10E9D">
              <w:rPr>
                <w:b/>
                <w:bCs/>
              </w:rPr>
              <w:t xml:space="preserve"> </w:t>
            </w:r>
            <w:r w:rsidRPr="00F10E9D">
              <w:rPr>
                <w:bCs/>
              </w:rPr>
              <w:t>Персонализация образования на основе технологии наставничества, РВЦИ</w:t>
            </w:r>
          </w:p>
        </w:tc>
        <w:tc>
          <w:tcPr>
            <w:tcW w:w="0" w:type="auto"/>
            <w:shd w:val="clear" w:color="auto" w:fill="auto"/>
          </w:tcPr>
          <w:p w:rsidR="00AE224C" w:rsidRPr="00F10E9D" w:rsidRDefault="00416A8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2021-2026</w:t>
            </w:r>
          </w:p>
        </w:tc>
        <w:tc>
          <w:tcPr>
            <w:tcW w:w="3982" w:type="dxa"/>
            <w:shd w:val="clear" w:color="auto" w:fill="auto"/>
          </w:tcPr>
          <w:p w:rsidR="00AE224C" w:rsidRPr="00F10E9D" w:rsidRDefault="00AE224C" w:rsidP="00F10E9D">
            <w:pPr>
              <w:jc w:val="both"/>
              <w:rPr>
                <w:color w:val="000000"/>
              </w:rPr>
            </w:pPr>
            <w:r w:rsidRPr="00F10E9D">
              <w:rPr>
                <w:color w:val="000000"/>
              </w:rPr>
              <w:t xml:space="preserve">Организационно-управленческая модель </w:t>
            </w:r>
            <w:r w:rsidRPr="00F10E9D">
              <w:t>развития кадрового потенциала в системе управления персоналом общеобразовательных организаций</w:t>
            </w:r>
            <w:r w:rsidRPr="00F10E9D">
              <w:rPr>
                <w:color w:val="000000"/>
              </w:rPr>
              <w:t>.</w:t>
            </w:r>
          </w:p>
          <w:p w:rsidR="00AE224C" w:rsidRPr="00F10E9D" w:rsidRDefault="00AE224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Модель внутришкольного повышения квалификации</w:t>
            </w:r>
          </w:p>
          <w:p w:rsidR="00AE224C" w:rsidRPr="00F10E9D" w:rsidRDefault="00AE224C" w:rsidP="00F10E9D">
            <w:pPr>
              <w:jc w:val="both"/>
            </w:pPr>
            <w:r w:rsidRPr="00F10E9D">
              <w:t>Региональный фестиваль открытых уроков молодых специалистов</w:t>
            </w:r>
          </w:p>
          <w:p w:rsidR="00AE224C" w:rsidRPr="00F10E9D" w:rsidRDefault="00AE224C" w:rsidP="00F10E9D">
            <w:pPr>
              <w:jc w:val="both"/>
            </w:pPr>
            <w:r w:rsidRPr="00F10E9D">
              <w:t>День наставника «Я- профессионал»</w:t>
            </w:r>
          </w:p>
          <w:p w:rsidR="00AE224C" w:rsidRPr="00F10E9D" w:rsidRDefault="00AE224C" w:rsidP="00F10E9D">
            <w:pPr>
              <w:jc w:val="both"/>
            </w:pPr>
            <w:r w:rsidRPr="00F10E9D">
              <w:rPr>
                <w:bCs/>
              </w:rPr>
              <w:t xml:space="preserve">Стажировки, участие в курсах ПК по вопросам </w:t>
            </w:r>
            <w:r w:rsidR="008D557A" w:rsidRPr="00F10E9D">
              <w:rPr>
                <w:bCs/>
              </w:rPr>
              <w:t>наставничества</w:t>
            </w:r>
          </w:p>
          <w:p w:rsidR="00AE224C" w:rsidRPr="00F10E9D" w:rsidRDefault="00AE224C" w:rsidP="00F10E9D">
            <w:pPr>
              <w:jc w:val="both"/>
              <w:rPr>
                <w:bCs/>
              </w:rPr>
            </w:pPr>
          </w:p>
        </w:tc>
      </w:tr>
      <w:tr w:rsidR="00872665" w:rsidRPr="00F10E9D" w:rsidTr="00502C01">
        <w:tc>
          <w:tcPr>
            <w:tcW w:w="567" w:type="dxa"/>
            <w:shd w:val="clear" w:color="auto" w:fill="auto"/>
          </w:tcPr>
          <w:p w:rsidR="00AE224C" w:rsidRPr="00F10E9D" w:rsidRDefault="00914F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</w:t>
            </w:r>
          </w:p>
        </w:tc>
        <w:tc>
          <w:tcPr>
            <w:tcW w:w="4257" w:type="dxa"/>
            <w:shd w:val="clear" w:color="auto" w:fill="auto"/>
          </w:tcPr>
          <w:p w:rsidR="00AE224C" w:rsidRPr="00F10E9D" w:rsidRDefault="00AE224C" w:rsidP="00F10E9D">
            <w:pPr>
              <w:jc w:val="both"/>
              <w:rPr>
                <w:bCs/>
              </w:rPr>
            </w:pPr>
            <w:r w:rsidRPr="00F10E9D">
              <w:t xml:space="preserve">Педагогика сотворчества учителя и </w:t>
            </w:r>
            <w:r w:rsidRPr="00F10E9D">
              <w:lastRenderedPageBreak/>
              <w:t>ученика в достижении и оценке образовательных результатов</w:t>
            </w:r>
            <w:r w:rsidR="008D557A" w:rsidRPr="00F10E9D">
              <w:t xml:space="preserve"> в составе ФИП ТОИПКРО</w:t>
            </w:r>
          </w:p>
        </w:tc>
        <w:tc>
          <w:tcPr>
            <w:tcW w:w="0" w:type="auto"/>
            <w:shd w:val="clear" w:color="auto" w:fill="auto"/>
          </w:tcPr>
          <w:p w:rsidR="00AE224C" w:rsidRPr="00F10E9D" w:rsidRDefault="008D557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2022-2024</w:t>
            </w:r>
          </w:p>
        </w:tc>
        <w:tc>
          <w:tcPr>
            <w:tcW w:w="3982" w:type="dxa"/>
            <w:shd w:val="clear" w:color="auto" w:fill="auto"/>
          </w:tcPr>
          <w:p w:rsidR="00AE224C" w:rsidRPr="00F10E9D" w:rsidRDefault="00AE224C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Серия мастер-классов, стажировок, </w:t>
            </w:r>
            <w:r w:rsidRPr="00F10E9D">
              <w:rPr>
                <w:bCs/>
              </w:rPr>
              <w:lastRenderedPageBreak/>
              <w:t>выставка рефлексивного образовательного контента обучающихся.</w:t>
            </w:r>
          </w:p>
        </w:tc>
      </w:tr>
      <w:tr w:rsidR="00872665" w:rsidRPr="00F10E9D" w:rsidTr="00502C01">
        <w:tc>
          <w:tcPr>
            <w:tcW w:w="567" w:type="dxa"/>
            <w:shd w:val="clear" w:color="auto" w:fill="auto"/>
          </w:tcPr>
          <w:p w:rsidR="00914F0A" w:rsidRPr="00F10E9D" w:rsidRDefault="00914F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3</w:t>
            </w:r>
          </w:p>
        </w:tc>
        <w:tc>
          <w:tcPr>
            <w:tcW w:w="4257" w:type="dxa"/>
            <w:shd w:val="clear" w:color="auto" w:fill="auto"/>
          </w:tcPr>
          <w:p w:rsidR="00914F0A" w:rsidRPr="00F10E9D" w:rsidRDefault="00914F0A" w:rsidP="00F10E9D">
            <w:pPr>
              <w:jc w:val="both"/>
            </w:pPr>
            <w:r w:rsidRPr="00F10E9D">
              <w:t xml:space="preserve"> Проект «Управленческий аксель»</w:t>
            </w:r>
          </w:p>
        </w:tc>
        <w:tc>
          <w:tcPr>
            <w:tcW w:w="0" w:type="auto"/>
            <w:shd w:val="clear" w:color="auto" w:fill="auto"/>
          </w:tcPr>
          <w:p w:rsidR="00914F0A" w:rsidRPr="00F10E9D" w:rsidRDefault="00914F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2023</w:t>
            </w:r>
          </w:p>
        </w:tc>
        <w:tc>
          <w:tcPr>
            <w:tcW w:w="3982" w:type="dxa"/>
            <w:shd w:val="clear" w:color="auto" w:fill="auto"/>
          </w:tcPr>
          <w:p w:rsidR="00914F0A" w:rsidRPr="00F10E9D" w:rsidRDefault="00914F0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Мастер-классы по управлению на разных площадках бизнес- организаций, организаций образования (Сбербанк, Сибагро, </w:t>
            </w:r>
            <w:r w:rsidR="00717945" w:rsidRPr="00F10E9D">
              <w:rPr>
                <w:bCs/>
              </w:rPr>
              <w:t>Томскводоканал</w:t>
            </w:r>
            <w:r w:rsidRPr="00F10E9D">
              <w:rPr>
                <w:bCs/>
              </w:rPr>
              <w:t>, Школа цифровых технологий</w:t>
            </w:r>
          </w:p>
        </w:tc>
      </w:tr>
      <w:tr w:rsidR="00872665" w:rsidRPr="00F10E9D" w:rsidTr="00502C01">
        <w:tc>
          <w:tcPr>
            <w:tcW w:w="567" w:type="dxa"/>
            <w:shd w:val="clear" w:color="auto" w:fill="auto"/>
          </w:tcPr>
          <w:p w:rsidR="008D557A" w:rsidRPr="00F10E9D" w:rsidRDefault="008D557A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4. </w:t>
            </w:r>
          </w:p>
        </w:tc>
        <w:tc>
          <w:tcPr>
            <w:tcW w:w="4257" w:type="dxa"/>
            <w:shd w:val="clear" w:color="auto" w:fill="auto"/>
          </w:tcPr>
          <w:p w:rsidR="008D557A" w:rsidRPr="00F10E9D" w:rsidRDefault="008D557A" w:rsidP="00F10E9D">
            <w:pPr>
              <w:jc w:val="both"/>
            </w:pPr>
            <w:r w:rsidRPr="00F10E9D">
              <w:t>Лаборатория «</w:t>
            </w:r>
            <w:r w:rsidR="00872665" w:rsidRPr="00F10E9D">
              <w:t>И</w:t>
            </w:r>
            <w:r w:rsidRPr="00F10E9D">
              <w:t>нформационная безопасность» в рамках муницип</w:t>
            </w:r>
            <w:r w:rsidR="00872665" w:rsidRPr="00F10E9D">
              <w:t>а</w:t>
            </w:r>
            <w:r w:rsidRPr="00F10E9D">
              <w:t>льного проекта «</w:t>
            </w:r>
            <w:r w:rsidR="00872665" w:rsidRPr="00F10E9D">
              <w:t>Методич</w:t>
            </w:r>
            <w:r w:rsidRPr="00F10E9D">
              <w:t>еское сопровождение</w:t>
            </w:r>
            <w:r w:rsidR="00872665" w:rsidRPr="00F10E9D">
              <w:t xml:space="preserve"> ОУ в вопросах психологической безопасности образовательной среды»</w:t>
            </w:r>
          </w:p>
        </w:tc>
        <w:tc>
          <w:tcPr>
            <w:tcW w:w="0" w:type="auto"/>
            <w:shd w:val="clear" w:color="auto" w:fill="auto"/>
          </w:tcPr>
          <w:p w:rsidR="008D557A" w:rsidRPr="00F10E9D" w:rsidRDefault="0087266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2023-24</w:t>
            </w:r>
          </w:p>
        </w:tc>
        <w:tc>
          <w:tcPr>
            <w:tcW w:w="3982" w:type="dxa"/>
            <w:shd w:val="clear" w:color="auto" w:fill="auto"/>
          </w:tcPr>
          <w:p w:rsidR="008D557A" w:rsidRPr="00F10E9D" w:rsidRDefault="0087266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Мастер-классы, семинары-практикумы для психологов города по вопросам кибербулинга, репутации в сети, цифрового следа, профилактики вовлечения в деструктивные сообщества</w:t>
            </w:r>
          </w:p>
        </w:tc>
      </w:tr>
      <w:tr w:rsidR="00411681" w:rsidRPr="00F10E9D" w:rsidTr="00502C01">
        <w:tc>
          <w:tcPr>
            <w:tcW w:w="567" w:type="dxa"/>
            <w:shd w:val="clear" w:color="auto" w:fill="auto"/>
          </w:tcPr>
          <w:p w:rsidR="00872665" w:rsidRPr="00F10E9D" w:rsidRDefault="0087266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5.</w:t>
            </w:r>
          </w:p>
        </w:tc>
        <w:tc>
          <w:tcPr>
            <w:tcW w:w="4257" w:type="dxa"/>
            <w:shd w:val="clear" w:color="auto" w:fill="auto"/>
          </w:tcPr>
          <w:p w:rsidR="00872665" w:rsidRPr="00F10E9D" w:rsidRDefault="00872665" w:rsidP="00F10E9D">
            <w:pPr>
              <w:widowControl w:val="0"/>
              <w:suppressAutoHyphens/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>Муниципальная стажировочная площадка по теме «Система профессионального развития педагогов через организацию методической работы образовательной организации для повышения качества метапредметных результатов обучающихся в соответствии с требованиями обновлённого ФГОС.</w:t>
            </w:r>
          </w:p>
          <w:p w:rsidR="00872665" w:rsidRPr="00F10E9D" w:rsidRDefault="00872665" w:rsidP="00F10E9D">
            <w:pPr>
              <w:jc w:val="both"/>
            </w:pPr>
          </w:p>
        </w:tc>
        <w:tc>
          <w:tcPr>
            <w:tcW w:w="0" w:type="auto"/>
            <w:shd w:val="clear" w:color="auto" w:fill="auto"/>
          </w:tcPr>
          <w:p w:rsidR="00872665" w:rsidRPr="00F10E9D" w:rsidRDefault="0087266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2022-23</w:t>
            </w:r>
          </w:p>
        </w:tc>
        <w:tc>
          <w:tcPr>
            <w:tcW w:w="3982" w:type="dxa"/>
            <w:shd w:val="clear" w:color="auto" w:fill="auto"/>
          </w:tcPr>
          <w:p w:rsidR="00872665" w:rsidRPr="00F10E9D" w:rsidRDefault="00872665" w:rsidP="00F10E9D">
            <w:pPr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 xml:space="preserve">    Интерактивный</w:t>
            </w:r>
            <w:r w:rsidR="00411681" w:rsidRPr="00F10E9D">
              <w:rPr>
                <w:rFonts w:eastAsia="Arial Unicode MS"/>
              </w:rPr>
              <w:t xml:space="preserve"> городской</w:t>
            </w:r>
            <w:r w:rsidRPr="00F10E9D">
              <w:rPr>
                <w:rFonts w:eastAsia="Arial Unicode MS"/>
              </w:rPr>
              <w:t xml:space="preserve"> семинар «Методическое сопровождение образовательного события: подготовка, проведение, рефлексия»</w:t>
            </w:r>
          </w:p>
          <w:p w:rsidR="00872665" w:rsidRPr="00F10E9D" w:rsidRDefault="00872665" w:rsidP="00F10E9D">
            <w:pPr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 xml:space="preserve"> Педагогическая мастерская «Интерактивные формы организации методической работы»»</w:t>
            </w:r>
          </w:p>
        </w:tc>
      </w:tr>
      <w:tr w:rsidR="00872665" w:rsidRPr="00F10E9D" w:rsidTr="00502C01">
        <w:tc>
          <w:tcPr>
            <w:tcW w:w="567" w:type="dxa"/>
            <w:shd w:val="clear" w:color="auto" w:fill="auto"/>
          </w:tcPr>
          <w:p w:rsidR="00872665" w:rsidRPr="00F10E9D" w:rsidRDefault="0041168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4.</w:t>
            </w:r>
          </w:p>
        </w:tc>
        <w:tc>
          <w:tcPr>
            <w:tcW w:w="4257" w:type="dxa"/>
            <w:shd w:val="clear" w:color="auto" w:fill="auto"/>
          </w:tcPr>
          <w:p w:rsidR="00411681" w:rsidRPr="00F10E9D" w:rsidRDefault="00411681" w:rsidP="00F10E9D">
            <w:pPr>
              <w:pStyle w:val="Default"/>
              <w:jc w:val="both"/>
              <w:rPr>
                <w:color w:val="auto"/>
              </w:rPr>
            </w:pPr>
            <w:r w:rsidRPr="00F10E9D">
              <w:rPr>
                <w:bCs/>
                <w:color w:val="auto"/>
              </w:rPr>
              <w:t xml:space="preserve">Всероссийский форум </w:t>
            </w:r>
          </w:p>
          <w:p w:rsidR="00411681" w:rsidRPr="00F10E9D" w:rsidRDefault="00411681" w:rsidP="00F10E9D">
            <w:pPr>
              <w:pStyle w:val="Default"/>
              <w:jc w:val="both"/>
              <w:rPr>
                <w:color w:val="auto"/>
              </w:rPr>
            </w:pPr>
            <w:r w:rsidRPr="00F10E9D">
              <w:rPr>
                <w:bCs/>
                <w:color w:val="auto"/>
              </w:rPr>
              <w:t xml:space="preserve">«7С: матрица инноваций» </w:t>
            </w:r>
          </w:p>
          <w:p w:rsidR="00411681" w:rsidRPr="00F10E9D" w:rsidRDefault="00411681" w:rsidP="00F10E9D">
            <w:pPr>
              <w:pStyle w:val="Default"/>
              <w:jc w:val="both"/>
              <w:rPr>
                <w:color w:val="auto"/>
              </w:rPr>
            </w:pPr>
            <w:r w:rsidRPr="00F10E9D">
              <w:rPr>
                <w:bCs/>
                <w:color w:val="auto"/>
              </w:rPr>
              <w:t xml:space="preserve">или </w:t>
            </w:r>
          </w:p>
          <w:p w:rsidR="00872665" w:rsidRPr="00F10E9D" w:rsidRDefault="00411681" w:rsidP="00F10E9D">
            <w:pPr>
              <w:widowControl w:val="0"/>
              <w:suppressAutoHyphens/>
              <w:jc w:val="both"/>
              <w:rPr>
                <w:rFonts w:eastAsia="Arial Unicode MS"/>
              </w:rPr>
            </w:pPr>
            <w:r w:rsidRPr="00F10E9D">
              <w:rPr>
                <w:bCs/>
              </w:rPr>
              <w:t xml:space="preserve">«Современное содержание и инновационные методы и практики для эффективного управления процессами в организации» </w:t>
            </w:r>
          </w:p>
        </w:tc>
        <w:tc>
          <w:tcPr>
            <w:tcW w:w="0" w:type="auto"/>
            <w:shd w:val="clear" w:color="auto" w:fill="auto"/>
          </w:tcPr>
          <w:p w:rsidR="00872665" w:rsidRPr="00F10E9D" w:rsidRDefault="0041168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2023</w:t>
            </w:r>
          </w:p>
        </w:tc>
        <w:tc>
          <w:tcPr>
            <w:tcW w:w="3982" w:type="dxa"/>
            <w:shd w:val="clear" w:color="auto" w:fill="auto"/>
          </w:tcPr>
          <w:p w:rsidR="00872665" w:rsidRPr="00F10E9D" w:rsidRDefault="00411681" w:rsidP="00F10E9D">
            <w:pPr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>Серия интерактивных мастер-классов, рефлексивные и фасилитационные  сессии</w:t>
            </w:r>
          </w:p>
        </w:tc>
      </w:tr>
      <w:tr w:rsidR="00411681" w:rsidRPr="00F10E9D" w:rsidTr="00502C01">
        <w:tc>
          <w:tcPr>
            <w:tcW w:w="567" w:type="dxa"/>
            <w:shd w:val="clear" w:color="auto" w:fill="auto"/>
          </w:tcPr>
          <w:p w:rsidR="00411681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5</w:t>
            </w:r>
          </w:p>
        </w:tc>
        <w:tc>
          <w:tcPr>
            <w:tcW w:w="4257" w:type="dxa"/>
            <w:shd w:val="clear" w:color="auto" w:fill="auto"/>
          </w:tcPr>
          <w:p w:rsidR="00411681" w:rsidRPr="00F10E9D" w:rsidRDefault="00411681" w:rsidP="00F10E9D">
            <w:pPr>
              <w:widowControl w:val="0"/>
              <w:suppressAutoHyphens/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>Муниципальная стажировочная площадка по теме «Функциональная грамотность (математическая, читательская, естественнонаучная и др) как основной метапредметный результат современного образования»</w:t>
            </w:r>
          </w:p>
          <w:p w:rsidR="00411681" w:rsidRPr="00F10E9D" w:rsidRDefault="00411681" w:rsidP="00F10E9D">
            <w:pPr>
              <w:pStyle w:val="Default"/>
              <w:jc w:val="both"/>
              <w:rPr>
                <w:bCs/>
                <w:color w:val="auto"/>
              </w:rPr>
            </w:pPr>
          </w:p>
        </w:tc>
        <w:tc>
          <w:tcPr>
            <w:tcW w:w="0" w:type="auto"/>
            <w:shd w:val="clear" w:color="auto" w:fill="auto"/>
          </w:tcPr>
          <w:p w:rsidR="00411681" w:rsidRPr="00F10E9D" w:rsidRDefault="0041168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2021-22</w:t>
            </w:r>
          </w:p>
        </w:tc>
        <w:tc>
          <w:tcPr>
            <w:tcW w:w="3982" w:type="dxa"/>
            <w:shd w:val="clear" w:color="auto" w:fill="auto"/>
          </w:tcPr>
          <w:p w:rsidR="00411681" w:rsidRPr="00F10E9D" w:rsidRDefault="00411681" w:rsidP="00F10E9D">
            <w:pPr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 xml:space="preserve"> Педагогическая</w:t>
            </w:r>
            <w:r w:rsidR="00440079" w:rsidRPr="00F10E9D">
              <w:rPr>
                <w:rFonts w:eastAsia="Arial Unicode MS"/>
              </w:rPr>
              <w:t xml:space="preserve"> мастерская для заместителей директора школ города Томска</w:t>
            </w:r>
            <w:r w:rsidRPr="00F10E9D">
              <w:rPr>
                <w:rFonts w:eastAsia="Arial Unicode MS"/>
              </w:rPr>
              <w:t xml:space="preserve"> «Функциональная грамотность: диагностика, обучение, коррекция»</w:t>
            </w:r>
          </w:p>
          <w:p w:rsidR="00411681" w:rsidRPr="00F10E9D" w:rsidRDefault="00411681" w:rsidP="00F10E9D">
            <w:pPr>
              <w:jc w:val="both"/>
              <w:rPr>
                <w:rFonts w:eastAsia="Arial Unicode MS"/>
              </w:rPr>
            </w:pPr>
          </w:p>
          <w:p w:rsidR="00411681" w:rsidRPr="00F10E9D" w:rsidRDefault="00411681" w:rsidP="00F10E9D">
            <w:pPr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 xml:space="preserve"> Интерактивный семинар </w:t>
            </w:r>
            <w:r w:rsidR="00440079" w:rsidRPr="00F10E9D">
              <w:rPr>
                <w:rFonts w:eastAsia="Arial Unicode MS"/>
              </w:rPr>
              <w:t xml:space="preserve">для заместителей директора школ города Томска </w:t>
            </w:r>
            <w:r w:rsidRPr="00F10E9D">
              <w:rPr>
                <w:rFonts w:eastAsia="Arial Unicode MS"/>
              </w:rPr>
              <w:t>«Образовательное событие как способ  формирования метапредметных умений (на примере организации дней междисциплинарного обучения)»</w:t>
            </w:r>
          </w:p>
        </w:tc>
      </w:tr>
      <w:tr w:rsidR="00411681" w:rsidRPr="00F10E9D" w:rsidTr="00502C01">
        <w:tc>
          <w:tcPr>
            <w:tcW w:w="567" w:type="dxa"/>
            <w:shd w:val="clear" w:color="auto" w:fill="auto"/>
          </w:tcPr>
          <w:p w:rsidR="00411681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6</w:t>
            </w:r>
          </w:p>
        </w:tc>
        <w:tc>
          <w:tcPr>
            <w:tcW w:w="4257" w:type="dxa"/>
            <w:shd w:val="clear" w:color="auto" w:fill="auto"/>
          </w:tcPr>
          <w:p w:rsidR="00411681" w:rsidRPr="00F10E9D" w:rsidRDefault="00440079" w:rsidP="00F10E9D">
            <w:pPr>
              <w:widowControl w:val="0"/>
              <w:suppressAutoHyphens/>
              <w:ind w:left="207"/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>Муниципальная сетевая площадка по работе с молодыми педагогами</w:t>
            </w:r>
          </w:p>
        </w:tc>
        <w:tc>
          <w:tcPr>
            <w:tcW w:w="0" w:type="auto"/>
            <w:shd w:val="clear" w:color="auto" w:fill="auto"/>
          </w:tcPr>
          <w:p w:rsidR="00411681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2021-2024</w:t>
            </w:r>
          </w:p>
        </w:tc>
        <w:tc>
          <w:tcPr>
            <w:tcW w:w="3982" w:type="dxa"/>
            <w:shd w:val="clear" w:color="auto" w:fill="auto"/>
          </w:tcPr>
          <w:p w:rsidR="00411681" w:rsidRPr="00F10E9D" w:rsidRDefault="00411681" w:rsidP="00F10E9D">
            <w:pPr>
              <w:jc w:val="both"/>
              <w:rPr>
                <w:rFonts w:eastAsia="Arial Unicode MS"/>
              </w:rPr>
            </w:pPr>
            <w:r w:rsidRPr="00F10E9D">
              <w:rPr>
                <w:rFonts w:eastAsia="Arial Unicode MS"/>
              </w:rPr>
              <w:t xml:space="preserve">    </w:t>
            </w:r>
            <w:r w:rsidR="00440079" w:rsidRPr="00F10E9D">
              <w:rPr>
                <w:rFonts w:eastAsia="Arial Unicode MS"/>
              </w:rPr>
              <w:t>Конкур МС «Интеллектуальное многоборье», Конкурс методических разработок «Педагогический дуэт»</w:t>
            </w:r>
          </w:p>
        </w:tc>
      </w:tr>
    </w:tbl>
    <w:p w:rsidR="00A31373" w:rsidRPr="00F10E9D" w:rsidRDefault="00A31373" w:rsidP="00F10E9D">
      <w:pPr>
        <w:jc w:val="both"/>
        <w:rPr>
          <w:bCs/>
        </w:rPr>
      </w:pPr>
    </w:p>
    <w:p w:rsidR="00A0788C" w:rsidRPr="00F10E9D" w:rsidRDefault="00A0788C" w:rsidP="00F10E9D">
      <w:pPr>
        <w:jc w:val="both"/>
        <w:rPr>
          <w:bCs/>
        </w:rPr>
      </w:pPr>
    </w:p>
    <w:p w:rsidR="00A0788C" w:rsidRPr="00F10E9D" w:rsidRDefault="00A0788C" w:rsidP="00F10E9D">
      <w:pPr>
        <w:jc w:val="both"/>
        <w:rPr>
          <w:bCs/>
        </w:rPr>
      </w:pPr>
    </w:p>
    <w:p w:rsidR="00A0788C" w:rsidRPr="00F10E9D" w:rsidRDefault="00A0788C" w:rsidP="00F10E9D">
      <w:pPr>
        <w:jc w:val="both"/>
        <w:rPr>
          <w:bCs/>
        </w:rPr>
      </w:pPr>
    </w:p>
    <w:p w:rsidR="00A31373" w:rsidRPr="00F10E9D" w:rsidRDefault="00717945" w:rsidP="00F10E9D">
      <w:pPr>
        <w:jc w:val="both"/>
        <w:rPr>
          <w:bCs/>
        </w:rPr>
      </w:pPr>
      <w:r w:rsidRPr="00F10E9D">
        <w:rPr>
          <w:bCs/>
        </w:rPr>
        <w:t>Директор МАОУ лицея №7 г. Томска                                                     Д.В. Смолякова</w:t>
      </w:r>
    </w:p>
    <w:p w:rsidR="00A31373" w:rsidRPr="00F10E9D" w:rsidRDefault="00A31373" w:rsidP="00F10E9D">
      <w:pPr>
        <w:jc w:val="both"/>
        <w:rPr>
          <w:bCs/>
        </w:rPr>
      </w:pPr>
    </w:p>
    <w:p w:rsidR="00A31373" w:rsidRPr="00F10E9D" w:rsidRDefault="00A31373" w:rsidP="00F10E9D">
      <w:pPr>
        <w:jc w:val="both"/>
        <w:rPr>
          <w:bCs/>
        </w:rPr>
      </w:pPr>
      <w:r w:rsidRPr="00F10E9D">
        <w:rPr>
          <w:bCs/>
        </w:rPr>
        <w:t>МП</w:t>
      </w:r>
    </w:p>
    <w:p w:rsidR="00A31373" w:rsidRPr="00F10E9D" w:rsidRDefault="00A31373" w:rsidP="00F10E9D">
      <w:pPr>
        <w:jc w:val="both"/>
        <w:rPr>
          <w:bCs/>
        </w:rPr>
      </w:pPr>
    </w:p>
    <w:p w:rsidR="00DC19A3" w:rsidRPr="00F10E9D" w:rsidRDefault="00DC19A3" w:rsidP="00F10E9D">
      <w:pPr>
        <w:jc w:val="both"/>
        <w:rPr>
          <w:bCs/>
        </w:rPr>
      </w:pPr>
    </w:p>
    <w:p w:rsidR="00DC19A3" w:rsidRPr="00F10E9D" w:rsidRDefault="00DC19A3" w:rsidP="00F10E9D">
      <w:pPr>
        <w:jc w:val="both"/>
        <w:rPr>
          <w:bCs/>
        </w:rPr>
      </w:pPr>
    </w:p>
    <w:p w:rsidR="00A31373" w:rsidRPr="00F10E9D" w:rsidRDefault="00777336" w:rsidP="00F10E9D">
      <w:pPr>
        <w:jc w:val="both"/>
        <w:rPr>
          <w:bCs/>
        </w:rPr>
      </w:pPr>
      <w:r w:rsidRPr="00F10E9D">
        <w:rPr>
          <w:bCs/>
        </w:rPr>
        <w:t>ОПИСАНИЕ ПРОЕКТА</w:t>
      </w:r>
    </w:p>
    <w:p w:rsidR="00A31373" w:rsidRPr="00F10E9D" w:rsidRDefault="00A31373" w:rsidP="00F10E9D">
      <w:pPr>
        <w:jc w:val="both"/>
        <w:rPr>
          <w:bCs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"/>
        <w:gridCol w:w="3960"/>
        <w:gridCol w:w="5210"/>
      </w:tblGrid>
      <w:tr w:rsidR="002414DF" w:rsidRPr="00F10E9D" w:rsidTr="00297645">
        <w:tc>
          <w:tcPr>
            <w:tcW w:w="209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1</w:t>
            </w:r>
          </w:p>
        </w:tc>
        <w:tc>
          <w:tcPr>
            <w:tcW w:w="2069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Наименование </w:t>
            </w:r>
            <w:r w:rsidR="00777336" w:rsidRPr="00F10E9D">
              <w:rPr>
                <w:bCs/>
              </w:rPr>
              <w:t>проекта</w:t>
            </w:r>
          </w:p>
        </w:tc>
        <w:tc>
          <w:tcPr>
            <w:tcW w:w="2722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</w:t>
            </w:r>
            <w:r w:rsidR="00777336" w:rsidRPr="00F10E9D">
              <w:rPr>
                <w:bCs/>
              </w:rPr>
              <w:t xml:space="preserve">Инженер начинается в школе: </w:t>
            </w:r>
            <w:r w:rsidR="00AE3E89" w:rsidRPr="00F10E9D">
              <w:rPr>
                <w:bCs/>
              </w:rPr>
              <w:t>развитие</w:t>
            </w:r>
            <w:r w:rsidR="00777336" w:rsidRPr="00F10E9D">
              <w:rPr>
                <w:bCs/>
              </w:rPr>
              <w:t xml:space="preserve"> инженерного мышления обучающихся.</w:t>
            </w:r>
          </w:p>
        </w:tc>
      </w:tr>
      <w:tr w:rsidR="002414DF" w:rsidRPr="00F10E9D" w:rsidTr="00297645">
        <w:tc>
          <w:tcPr>
            <w:tcW w:w="209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</w:t>
            </w:r>
          </w:p>
        </w:tc>
        <w:tc>
          <w:tcPr>
            <w:tcW w:w="2069" w:type="pct"/>
          </w:tcPr>
          <w:p w:rsidR="002414DF" w:rsidRPr="00F10E9D" w:rsidRDefault="00777336" w:rsidP="00F10E9D">
            <w:pPr>
              <w:jc w:val="both"/>
              <w:rPr>
                <w:bCs/>
              </w:rPr>
            </w:pPr>
            <w:r w:rsidRPr="00F10E9D">
              <w:t xml:space="preserve">Период </w:t>
            </w:r>
            <w:r w:rsidR="002414DF" w:rsidRPr="00F10E9D">
              <w:t xml:space="preserve"> реализации проекта </w:t>
            </w:r>
          </w:p>
        </w:tc>
        <w:tc>
          <w:tcPr>
            <w:tcW w:w="2722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</w:t>
            </w:r>
            <w:r w:rsidR="00AE3E89" w:rsidRPr="00F10E9D">
              <w:rPr>
                <w:bCs/>
              </w:rPr>
              <w:t>2025-2027</w:t>
            </w:r>
          </w:p>
        </w:tc>
      </w:tr>
      <w:tr w:rsidR="002414DF" w:rsidRPr="00F10E9D" w:rsidTr="00297645">
        <w:tc>
          <w:tcPr>
            <w:tcW w:w="209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3</w:t>
            </w:r>
          </w:p>
        </w:tc>
        <w:tc>
          <w:tcPr>
            <w:tcW w:w="2069" w:type="pct"/>
          </w:tcPr>
          <w:p w:rsidR="002414DF" w:rsidRPr="00F10E9D" w:rsidRDefault="00777336" w:rsidP="00F10E9D">
            <w:pPr>
              <w:jc w:val="both"/>
            </w:pPr>
            <w:r w:rsidRPr="00F10E9D">
              <w:t>Направление деятельности инновационной площадки, в рамках которого реализуется данный проект</w:t>
            </w:r>
          </w:p>
        </w:tc>
        <w:tc>
          <w:tcPr>
            <w:tcW w:w="2722" w:type="pct"/>
          </w:tcPr>
          <w:p w:rsidR="002414DF" w:rsidRPr="00F10E9D" w:rsidRDefault="00AE3E8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Инженерное образование</w:t>
            </w:r>
          </w:p>
        </w:tc>
      </w:tr>
      <w:tr w:rsidR="002414DF" w:rsidRPr="00F10E9D" w:rsidTr="00297645">
        <w:tc>
          <w:tcPr>
            <w:tcW w:w="209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4</w:t>
            </w:r>
          </w:p>
        </w:tc>
        <w:tc>
          <w:tcPr>
            <w:tcW w:w="2069" w:type="pct"/>
          </w:tcPr>
          <w:p w:rsidR="002414DF" w:rsidRPr="00F10E9D" w:rsidRDefault="006046EE" w:rsidP="00F10E9D">
            <w:pPr>
              <w:jc w:val="both"/>
            </w:pPr>
            <w:r w:rsidRPr="00F10E9D">
              <w:rPr>
                <w:bCs/>
              </w:rPr>
              <w:t xml:space="preserve">Цель проекта </w:t>
            </w:r>
          </w:p>
        </w:tc>
        <w:tc>
          <w:tcPr>
            <w:tcW w:w="2722" w:type="pct"/>
          </w:tcPr>
          <w:p w:rsidR="002414DF" w:rsidRPr="00F10E9D" w:rsidRDefault="002414DF" w:rsidP="00F10E9D">
            <w:pPr>
              <w:jc w:val="both"/>
            </w:pPr>
            <w:r w:rsidRPr="00F10E9D">
              <w:rPr>
                <w:bCs/>
              </w:rPr>
              <w:t xml:space="preserve">Создание в образовательной организации условий для формирования </w:t>
            </w:r>
            <w:r w:rsidR="00AE3E89" w:rsidRPr="00F10E9D">
              <w:rPr>
                <w:bCs/>
              </w:rPr>
              <w:t>инженерного мышления обучающихся</w:t>
            </w:r>
          </w:p>
        </w:tc>
      </w:tr>
      <w:tr w:rsidR="002414DF" w:rsidRPr="00F10E9D" w:rsidTr="00297645">
        <w:tc>
          <w:tcPr>
            <w:tcW w:w="209" w:type="pct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5</w:t>
            </w:r>
          </w:p>
        </w:tc>
        <w:tc>
          <w:tcPr>
            <w:tcW w:w="2069" w:type="pct"/>
          </w:tcPr>
          <w:p w:rsidR="002414DF" w:rsidRPr="00F10E9D" w:rsidRDefault="006046EE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Задачи проекта </w:t>
            </w:r>
          </w:p>
        </w:tc>
        <w:tc>
          <w:tcPr>
            <w:tcW w:w="2722" w:type="pct"/>
          </w:tcPr>
          <w:p w:rsidR="00DC19A3" w:rsidRPr="00F10E9D" w:rsidRDefault="00DC19A3" w:rsidP="00F10E9D">
            <w:pPr>
              <w:numPr>
                <w:ilvl w:val="0"/>
                <w:numId w:val="5"/>
              </w:numPr>
              <w:jc w:val="both"/>
            </w:pPr>
            <w:r w:rsidRPr="00F10E9D">
              <w:t xml:space="preserve">Разработать систему </w:t>
            </w:r>
            <w:r w:rsidR="00F30726">
              <w:t>развития</w:t>
            </w:r>
            <w:r w:rsidRPr="00F10E9D">
              <w:t xml:space="preserve"> инженерного мышления обучающихся на разных уровнях образования. </w:t>
            </w:r>
          </w:p>
          <w:p w:rsidR="00DC19A3" w:rsidRPr="00F10E9D" w:rsidRDefault="00DC19A3" w:rsidP="00F10E9D">
            <w:pPr>
              <w:numPr>
                <w:ilvl w:val="0"/>
                <w:numId w:val="5"/>
              </w:numPr>
              <w:jc w:val="both"/>
            </w:pPr>
            <w:r w:rsidRPr="00F10E9D">
              <w:t>Внедрить в практику внеурочной деятельности курсы, направленные на развитие инженерного мышления.</w:t>
            </w:r>
          </w:p>
          <w:p w:rsidR="00DC19A3" w:rsidRPr="00F10E9D" w:rsidRDefault="00DC19A3" w:rsidP="00F10E9D">
            <w:pPr>
              <w:numPr>
                <w:ilvl w:val="0"/>
                <w:numId w:val="5"/>
              </w:numPr>
              <w:jc w:val="both"/>
            </w:pPr>
            <w:r w:rsidRPr="00F10E9D">
              <w:t>Актуализировать метапредметные категории, значимые для развития инженерного мышления (причина и следствие, модель</w:t>
            </w:r>
            <w:r w:rsidR="00FA2842" w:rsidRPr="00F10E9D">
              <w:t xml:space="preserve"> и способ, схематизация и др.) </w:t>
            </w:r>
            <w:r w:rsidRPr="00F10E9D">
              <w:t>через проведение ежегодного Дня междисциплинарного взаимодействия(МДО).</w:t>
            </w:r>
          </w:p>
          <w:p w:rsidR="00DC19A3" w:rsidRPr="00F10E9D" w:rsidRDefault="00DC19A3" w:rsidP="00F10E9D">
            <w:pPr>
              <w:numPr>
                <w:ilvl w:val="0"/>
                <w:numId w:val="5"/>
              </w:numPr>
              <w:jc w:val="both"/>
            </w:pPr>
            <w:r w:rsidRPr="00F10E9D">
              <w:t>Включить в профориентационную работу наставнические практики (модель «ученик- работодатель-инженер», «ученик-студент технического вуза»).</w:t>
            </w:r>
          </w:p>
          <w:p w:rsidR="00DC19A3" w:rsidRPr="00F10E9D" w:rsidRDefault="00DC19A3" w:rsidP="00F10E9D">
            <w:pPr>
              <w:numPr>
                <w:ilvl w:val="0"/>
                <w:numId w:val="5"/>
              </w:numPr>
              <w:jc w:val="both"/>
            </w:pPr>
            <w:r w:rsidRPr="00F10E9D">
              <w:t>Создать систему организации участия обучающихся в олимпиаде НТО.</w:t>
            </w:r>
          </w:p>
          <w:p w:rsidR="002414DF" w:rsidRPr="00F10E9D" w:rsidRDefault="00DC19A3" w:rsidP="00F10E9D">
            <w:pPr>
              <w:pStyle w:val="a7"/>
              <w:numPr>
                <w:ilvl w:val="0"/>
                <w:numId w:val="5"/>
              </w:numPr>
              <w:jc w:val="both"/>
              <w:rPr>
                <w:bCs/>
              </w:rPr>
            </w:pPr>
            <w:r w:rsidRPr="00F10E9D">
              <w:t>Способствовать расширению профессиональной компетентности педагогов по направлению инженерного образования</w:t>
            </w:r>
          </w:p>
          <w:p w:rsidR="00297645" w:rsidRPr="00F10E9D" w:rsidRDefault="00297645" w:rsidP="00F10E9D">
            <w:pPr>
              <w:pStyle w:val="a7"/>
              <w:ind w:left="360"/>
              <w:jc w:val="both"/>
            </w:pPr>
          </w:p>
          <w:p w:rsidR="00297645" w:rsidRPr="00F10E9D" w:rsidRDefault="00297645" w:rsidP="00F10E9D">
            <w:pPr>
              <w:pStyle w:val="a7"/>
              <w:ind w:left="360"/>
              <w:jc w:val="both"/>
              <w:rPr>
                <w:bCs/>
              </w:rPr>
            </w:pPr>
          </w:p>
        </w:tc>
      </w:tr>
      <w:tr w:rsidR="00777336" w:rsidRPr="00F10E9D" w:rsidTr="00297645">
        <w:tc>
          <w:tcPr>
            <w:tcW w:w="209" w:type="pct"/>
          </w:tcPr>
          <w:p w:rsidR="00777336" w:rsidRPr="00F10E9D" w:rsidRDefault="00777336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6.</w:t>
            </w:r>
          </w:p>
        </w:tc>
        <w:tc>
          <w:tcPr>
            <w:tcW w:w="2069" w:type="pct"/>
          </w:tcPr>
          <w:p w:rsidR="00777336" w:rsidRPr="00F10E9D" w:rsidRDefault="00777336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Предмет предполагаемого проекта</w:t>
            </w:r>
          </w:p>
        </w:tc>
        <w:tc>
          <w:tcPr>
            <w:tcW w:w="2722" w:type="pct"/>
          </w:tcPr>
          <w:p w:rsidR="00777336" w:rsidRPr="00F10E9D" w:rsidRDefault="00A03819" w:rsidP="00F10E9D">
            <w:pPr>
              <w:ind w:left="360"/>
              <w:jc w:val="both"/>
            </w:pPr>
            <w:r w:rsidRPr="00F10E9D">
              <w:t xml:space="preserve"> Развитие инженерного мышления</w:t>
            </w:r>
            <w:r w:rsidR="00117B3A" w:rsidRPr="00F10E9D">
              <w:t xml:space="preserve"> обучающихся</w:t>
            </w:r>
          </w:p>
          <w:p w:rsidR="00440079" w:rsidRPr="00F10E9D" w:rsidRDefault="00440079" w:rsidP="00F10E9D">
            <w:pPr>
              <w:ind w:left="360"/>
              <w:jc w:val="both"/>
              <w:rPr>
                <w:color w:val="474747"/>
                <w:shd w:val="clear" w:color="auto" w:fill="FFFFFF"/>
              </w:rPr>
            </w:pPr>
          </w:p>
          <w:p w:rsidR="00DC19A3" w:rsidRPr="00F10E9D" w:rsidRDefault="00440079" w:rsidP="00F10E9D">
            <w:pPr>
              <w:ind w:left="360"/>
              <w:jc w:val="both"/>
              <w:rPr>
                <w:color w:val="000000" w:themeColor="text1"/>
                <w:shd w:val="clear" w:color="auto" w:fill="FFFFFF"/>
              </w:rPr>
            </w:pPr>
            <w:r w:rsidRPr="00F10E9D">
              <w:rPr>
                <w:color w:val="000000" w:themeColor="text1"/>
                <w:shd w:val="clear" w:color="auto" w:fill="FFFFFF"/>
              </w:rPr>
              <w:t xml:space="preserve">Инженерное мышление </w:t>
            </w:r>
            <w:r w:rsidR="00DC19A3" w:rsidRPr="00F10E9D">
              <w:rPr>
                <w:color w:val="000000" w:themeColor="text1"/>
                <w:shd w:val="clear" w:color="auto" w:fill="FFFFFF"/>
              </w:rPr>
              <w:t>–</w:t>
            </w:r>
            <w:r w:rsidRPr="00F10E9D">
              <w:rPr>
                <w:color w:val="000000" w:themeColor="text1"/>
                <w:shd w:val="clear" w:color="auto" w:fill="FFFFFF"/>
              </w:rPr>
              <w:t xml:space="preserve"> это</w:t>
            </w:r>
            <w:r w:rsidR="00DC19A3" w:rsidRPr="00F10E9D">
              <w:rPr>
                <w:color w:val="000000" w:themeColor="text1"/>
                <w:shd w:val="clear" w:color="auto" w:fill="FFFFFF"/>
              </w:rPr>
              <w:t xml:space="preserve"> способ мышления, который позволяет решать сложные проблемы, используя системный подход и креативные решения.</w:t>
            </w:r>
          </w:p>
          <w:p w:rsidR="00DC19A3" w:rsidRPr="00F10E9D" w:rsidRDefault="00DC19A3" w:rsidP="00F10E9D">
            <w:pPr>
              <w:ind w:left="360"/>
              <w:jc w:val="both"/>
              <w:rPr>
                <w:color w:val="000000" w:themeColor="text1"/>
                <w:shd w:val="clear" w:color="auto" w:fill="FFFFFF"/>
              </w:rPr>
            </w:pPr>
          </w:p>
          <w:p w:rsidR="00DC19A3" w:rsidRPr="00F10E9D" w:rsidRDefault="00DC19A3" w:rsidP="00F10E9D">
            <w:pPr>
              <w:ind w:left="360"/>
              <w:jc w:val="both"/>
              <w:rPr>
                <w:color w:val="000000" w:themeColor="text1"/>
                <w:shd w:val="clear" w:color="auto" w:fill="FFFFFF"/>
              </w:rPr>
            </w:pPr>
            <w:r w:rsidRPr="00F10E9D">
              <w:rPr>
                <w:color w:val="000000" w:themeColor="text1"/>
                <w:shd w:val="clear" w:color="auto" w:fill="FFFFFF"/>
              </w:rPr>
              <w:t>Развитие инженерного мышления в проекте понимается как освоение метапредметных категорий (причина и следствие, проблема и задача, модель и схема), развитие логического мышления и освоение способов креативного мышления.</w:t>
            </w:r>
          </w:p>
          <w:p w:rsidR="00777336" w:rsidRPr="00F10E9D" w:rsidRDefault="00777336" w:rsidP="00F10E9D">
            <w:pPr>
              <w:jc w:val="both"/>
            </w:pPr>
          </w:p>
        </w:tc>
      </w:tr>
      <w:tr w:rsidR="00A31373" w:rsidRPr="00F10E9D" w:rsidTr="00297645">
        <w:tc>
          <w:tcPr>
            <w:tcW w:w="209" w:type="pct"/>
          </w:tcPr>
          <w:p w:rsidR="00A31373" w:rsidRPr="00F10E9D" w:rsidRDefault="00777336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7</w:t>
            </w:r>
          </w:p>
        </w:tc>
        <w:tc>
          <w:tcPr>
            <w:tcW w:w="2069" w:type="pct"/>
          </w:tcPr>
          <w:p w:rsidR="00777336" w:rsidRPr="00F10E9D" w:rsidRDefault="00777336" w:rsidP="00F10E9D">
            <w:pPr>
              <w:jc w:val="both"/>
              <w:rPr>
                <w:bCs/>
              </w:rPr>
            </w:pPr>
            <w:r w:rsidRPr="00F10E9D">
              <w:t xml:space="preserve">Обоснование значимости проекта для развития </w:t>
            </w:r>
            <w:r w:rsidRPr="00F10E9D">
              <w:rPr>
                <w:bCs/>
              </w:rPr>
              <w:t>системы</w:t>
            </w:r>
            <w:r w:rsidRPr="00F10E9D">
              <w:t xml:space="preserve"> образования </w:t>
            </w:r>
          </w:p>
          <w:p w:rsidR="00777336" w:rsidRPr="00F10E9D" w:rsidRDefault="00777336" w:rsidP="00F10E9D">
            <w:pPr>
              <w:jc w:val="both"/>
            </w:pPr>
            <w:r w:rsidRPr="00F10E9D">
              <w:t>- инновационная значимость</w:t>
            </w:r>
          </w:p>
          <w:p w:rsidR="00E15394" w:rsidRPr="00F10E9D" w:rsidRDefault="00777336" w:rsidP="00F10E9D">
            <w:pPr>
              <w:widowControl w:val="0"/>
              <w:shd w:val="clear" w:color="auto" w:fill="FFFFFF"/>
              <w:jc w:val="both"/>
            </w:pPr>
            <w:r w:rsidRPr="00F10E9D">
              <w:lastRenderedPageBreak/>
              <w:t>- практическая значимость</w:t>
            </w:r>
            <w:r w:rsidR="00E15394" w:rsidRPr="00F10E9D">
              <w:t xml:space="preserve"> </w:t>
            </w:r>
          </w:p>
          <w:p w:rsidR="009542A3" w:rsidRPr="00F10E9D" w:rsidRDefault="009542A3" w:rsidP="00F10E9D">
            <w:pPr>
              <w:widowControl w:val="0"/>
              <w:shd w:val="clear" w:color="auto" w:fill="FFFFFF"/>
              <w:jc w:val="both"/>
            </w:pPr>
          </w:p>
          <w:p w:rsidR="00A31373" w:rsidRPr="00F10E9D" w:rsidRDefault="00E15394" w:rsidP="00F10E9D">
            <w:pPr>
              <w:widowControl w:val="0"/>
              <w:shd w:val="clear" w:color="auto" w:fill="FFFFFF"/>
              <w:jc w:val="both"/>
            </w:pPr>
            <w:r w:rsidRPr="00F10E9D">
              <w:t>-Корреляция проекта с национальными целями и стратегическими задачами, предусмотренной Указами Президента РФ от 07.05 2018 №204, от 21.07.2020 №474</w:t>
            </w:r>
          </w:p>
          <w:p w:rsidR="00E15394" w:rsidRPr="00F10E9D" w:rsidRDefault="00E15394" w:rsidP="00F10E9D">
            <w:pPr>
              <w:widowControl w:val="0"/>
              <w:shd w:val="clear" w:color="auto" w:fill="FFFFFF"/>
              <w:jc w:val="both"/>
            </w:pPr>
            <w:r w:rsidRPr="00F10E9D">
              <w:t>- иная информация, характеризующая значимость проекта</w:t>
            </w:r>
          </w:p>
        </w:tc>
        <w:tc>
          <w:tcPr>
            <w:tcW w:w="2722" w:type="pct"/>
          </w:tcPr>
          <w:p w:rsidR="00881D6A" w:rsidRPr="00F10E9D" w:rsidRDefault="009542A3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По национальному</w:t>
            </w:r>
            <w:r w:rsidR="00D349C2" w:rsidRPr="00F10E9D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Pr="00F10E9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349C2" w:rsidRPr="00F10E9D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и дети»</w:t>
            </w:r>
            <w:r w:rsidRPr="00F10E9D">
              <w:rPr>
                <w:rFonts w:ascii="Times New Roman" w:hAnsi="Times New Roman" w:cs="Times New Roman"/>
                <w:sz w:val="24"/>
                <w:szCs w:val="24"/>
              </w:rPr>
              <w:t xml:space="preserve"> в ведущих вузах планируется создание </w:t>
            </w:r>
            <w:r w:rsidR="00F3072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передовых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инженерных школ (ПИШ), в 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которых будут создаваться разработки для обеспечения технологического суверенитета</w:t>
            </w:r>
            <w:r w:rsidR="00D349C2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страны.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подготовки будущих студентов к этой деятельности </w:t>
            </w:r>
            <w:r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необходимо формировать навыки инженерного мышления еще в школе.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Для организации этой деятельности изданы р</w:t>
            </w:r>
            <w:r w:rsidR="00881D6A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аспоряжение Министерства образования и науки и Министерства просвещения РФ от 26.04.2023 № 178р/Р-92 «Об утверждении плана мероприятий по развитию инженерного образования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 р</w:t>
            </w:r>
            <w:r w:rsidR="00881D6A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аспоряжение Департамента образования Томской области от 20.12.2023 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№ «</w:t>
            </w:r>
            <w:r w:rsidR="00881D6A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 утверждении плана мероприятий по развитию инженерного образования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542A3" w:rsidRPr="00F10E9D" w:rsidRDefault="009542A3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2A3" w:rsidRPr="00F10E9D" w:rsidRDefault="006D49A9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Поскольку инженерное</w:t>
            </w:r>
            <w:r w:rsidR="009542A3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мышление опирается на </w:t>
            </w:r>
            <w:r w:rsidR="009542A3"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две составляющие -  системно-логическую и творческую</w:t>
            </w:r>
            <w:r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 (креативную)</w:t>
            </w:r>
            <w:r w:rsidR="009542A3"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="009542A3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то 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требуется развивать оба направления.</w:t>
            </w:r>
          </w:p>
          <w:p w:rsidR="006D49A9" w:rsidRPr="00F10E9D" w:rsidRDefault="006D49A9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49A9" w:rsidRPr="00F10E9D" w:rsidRDefault="006D49A9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Кроме этого, большинство современных технологических прорывных разработок появляются на стыке наук, поэтому важна </w:t>
            </w:r>
            <w:r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межпредметная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составляющая.</w:t>
            </w:r>
          </w:p>
          <w:p w:rsidR="006D49A9" w:rsidRPr="00F10E9D" w:rsidRDefault="006D49A9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6D49A9" w:rsidRPr="00F10E9D" w:rsidRDefault="006D49A9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 условиях постоянно возрастающего объема информации необходимо не только ор</w:t>
            </w:r>
            <w:r w:rsidR="0008221C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ганизовать освоение известных инженерных решений, но научить </w:t>
            </w:r>
            <w:r w:rsidR="0008221C"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способам деятельности</w:t>
            </w:r>
            <w:r w:rsidR="0008221C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 созданию нового знания, то есть усилить </w:t>
            </w:r>
            <w:r w:rsidR="0008221C"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метапредметную</w:t>
            </w:r>
            <w:r w:rsidR="0008221C"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составляющую.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97645" w:rsidRPr="00F10E9D" w:rsidRDefault="0008221C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8221C" w:rsidRDefault="0008221C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Инновационность</w:t>
            </w: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представляемого проекта в комплексном подходе – опыт инженерной деятельности должен сочетаться с освоением способов инженерного мышления в двух проявлениях – логического и креативного.</w:t>
            </w:r>
          </w:p>
          <w:p w:rsidR="00F30726" w:rsidRPr="00F10E9D" w:rsidRDefault="00F30726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9542A3" w:rsidRPr="00F10E9D" w:rsidRDefault="009542A3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15394" w:rsidRPr="00F10E9D" w:rsidRDefault="00E15394" w:rsidP="00F10E9D">
      <w:pPr>
        <w:jc w:val="both"/>
        <w:rPr>
          <w:bCs/>
        </w:rPr>
      </w:pPr>
    </w:p>
    <w:p w:rsidR="00E15394" w:rsidRPr="00F10E9D" w:rsidRDefault="00E15394" w:rsidP="00F10E9D">
      <w:pPr>
        <w:jc w:val="both"/>
        <w:rPr>
          <w:b/>
          <w:bCs/>
        </w:rPr>
      </w:pPr>
      <w:r w:rsidRPr="00F10E9D">
        <w:rPr>
          <w:b/>
          <w:bCs/>
        </w:rPr>
        <w:t>8. Программа реализации проекта (исходные теоретические положения)</w:t>
      </w:r>
    </w:p>
    <w:p w:rsidR="00E15394" w:rsidRPr="00F10E9D" w:rsidRDefault="00E15394" w:rsidP="00F10E9D">
      <w:pPr>
        <w:jc w:val="both"/>
        <w:rPr>
          <w:b/>
          <w:bCs/>
        </w:rPr>
      </w:pPr>
    </w:p>
    <w:tbl>
      <w:tblPr>
        <w:tblStyle w:val="a9"/>
        <w:tblW w:w="0" w:type="auto"/>
        <w:tblInd w:w="-601" w:type="dxa"/>
        <w:tblLook w:val="04A0" w:firstRow="1" w:lastRow="0" w:firstColumn="1" w:lastColumn="0" w:noHBand="0" w:noVBand="1"/>
      </w:tblPr>
      <w:tblGrid>
        <w:gridCol w:w="526"/>
        <w:gridCol w:w="2310"/>
        <w:gridCol w:w="2693"/>
        <w:gridCol w:w="2515"/>
        <w:gridCol w:w="2128"/>
      </w:tblGrid>
      <w:tr w:rsidR="00692ABF" w:rsidRPr="00F10E9D" w:rsidTr="00F30726">
        <w:tc>
          <w:tcPr>
            <w:tcW w:w="526" w:type="dxa"/>
          </w:tcPr>
          <w:p w:rsidR="00E15394" w:rsidRPr="00F10E9D" w:rsidRDefault="00E15394" w:rsidP="00F10E9D">
            <w:pPr>
              <w:jc w:val="both"/>
              <w:rPr>
                <w:bCs/>
              </w:rPr>
            </w:pPr>
          </w:p>
        </w:tc>
        <w:tc>
          <w:tcPr>
            <w:tcW w:w="2310" w:type="dxa"/>
          </w:tcPr>
          <w:p w:rsidR="00E15394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Перечень мероприятий</w:t>
            </w:r>
          </w:p>
        </w:tc>
        <w:tc>
          <w:tcPr>
            <w:tcW w:w="2693" w:type="dxa"/>
          </w:tcPr>
          <w:p w:rsidR="00E15394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Содержание мероприятий, методы деятельности</w:t>
            </w:r>
          </w:p>
        </w:tc>
        <w:tc>
          <w:tcPr>
            <w:tcW w:w="2515" w:type="dxa"/>
          </w:tcPr>
          <w:p w:rsidR="00E15394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Необходимые условия для реализации программы мероприятий</w:t>
            </w:r>
          </w:p>
        </w:tc>
        <w:tc>
          <w:tcPr>
            <w:tcW w:w="2128" w:type="dxa"/>
          </w:tcPr>
          <w:p w:rsidR="00E15394" w:rsidRPr="00F10E9D" w:rsidRDefault="0044007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Прогнозируемые результаты реализации мероприятий</w:t>
            </w:r>
          </w:p>
        </w:tc>
      </w:tr>
      <w:tr w:rsidR="00692ABF" w:rsidRPr="00F10E9D" w:rsidTr="00F30726">
        <w:tc>
          <w:tcPr>
            <w:tcW w:w="526" w:type="dxa"/>
          </w:tcPr>
          <w:p w:rsidR="00E15394" w:rsidRPr="00F10E9D" w:rsidRDefault="009128D6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1</w:t>
            </w:r>
          </w:p>
        </w:tc>
        <w:tc>
          <w:tcPr>
            <w:tcW w:w="2310" w:type="dxa"/>
          </w:tcPr>
          <w:p w:rsidR="00E15394" w:rsidRPr="00F10E9D" w:rsidRDefault="009128D6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Создание нормативной базы проекта</w:t>
            </w:r>
          </w:p>
        </w:tc>
        <w:tc>
          <w:tcPr>
            <w:tcW w:w="2693" w:type="dxa"/>
          </w:tcPr>
          <w:p w:rsidR="00E15394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приказы, положения о проведении мероприятий, договоры о сотрудничестве</w:t>
            </w:r>
          </w:p>
        </w:tc>
        <w:tc>
          <w:tcPr>
            <w:tcW w:w="2515" w:type="dxa"/>
          </w:tcPr>
          <w:p w:rsidR="00E15394" w:rsidRPr="00F10E9D" w:rsidRDefault="007C502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Нормативные акты</w:t>
            </w:r>
          </w:p>
        </w:tc>
        <w:tc>
          <w:tcPr>
            <w:tcW w:w="2128" w:type="dxa"/>
          </w:tcPr>
          <w:p w:rsidR="00E15394" w:rsidRPr="00F10E9D" w:rsidRDefault="00AE711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Наличие нормативной базы проекта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2</w:t>
            </w:r>
          </w:p>
        </w:tc>
        <w:tc>
          <w:tcPr>
            <w:tcW w:w="2310" w:type="dxa"/>
          </w:tcPr>
          <w:p w:rsidR="00F30726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Организация работы методической лаборатории педагогов по инженерному образованию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Педагогическое проектирование, выработка общих подходов, апробация приемов.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временной проектной группы педагогов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Модель развития инженерного образования в ОУ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3.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День м</w:t>
            </w:r>
            <w:r>
              <w:rPr>
                <w:bCs/>
              </w:rPr>
              <w:t>еждисциплинарного обучения</w:t>
            </w:r>
            <w:r w:rsidRPr="00F10E9D">
              <w:rPr>
                <w:bCs/>
              </w:rPr>
              <w:t xml:space="preserve"> «Ключ к мышлению. Причина и следствие»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Уроки и занятия во всех классах и по всем предметам с использованием метапредметных понятий «причина», «следствия»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Координация  деятельности педагогов, работающих в одной параллели, единый подход к пониманию метапредметного понятия через внутришкольное ПК, оформление  пространства в соответствии с тематикой междисциплинарной темы.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 обучающихся сформировано представление о причинно-следственных связей на материале разных предметов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4.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Региональный конкурс методических разработок «Инженер начинается в школе»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Конкурс методических разработок, в которых описываются  методические приемы формирования инженерного мышления на уроках, внеурочных занятиях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Положение о конкурсе, экспертная карта, наличие экспертов, наградные материалы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Банк методических приемов формирования инженерного мышления на уроках, внеурочных занятиях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5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Каштачные инженерные игры для пришкольных оздоровительных лагерей с дневным пребыванием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Командное соревнование по созданию инженерной конструкции и ее испытание.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Положение о мероприятии, кейсы, наличие экспертов. Договор с Школой цифровых технологий.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Материалы для конструирования.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Наградные материалы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Инженерные кейсы, детский опыт решения инженерных задач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6.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Компания «Вперед к НТО!»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Серия мероприятий, направленных на популяризацию олимпиады Национальн</w:t>
            </w:r>
            <w:r>
              <w:rPr>
                <w:bCs/>
              </w:rPr>
              <w:t>ой технологической инициативы (</w:t>
            </w:r>
            <w:r w:rsidRPr="00F10E9D">
              <w:rPr>
                <w:bCs/>
              </w:rPr>
              <w:t>уроки НТО, сопровождение участия)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Организация совместной деятельности с детским технопарком «Кванториум»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Положительная динамика участия обучающихся в олимпиаде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7.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Семинар-практикум  для педагогов «Формирование инженерного мышления обучающихся как условие повышения качества образование»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Мастер-классы по освоению методических приемов формирования инженерного мышления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Наличие   результативного опыта, обобщение его, создание условий для презентации опыта, сетевое взаимодействие.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Банк методических приемов формирования инженерного мышления на уроках, внеурочных занятиях, снижение рисков  при реализации проекта.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8.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Креативные игры в начальной школе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Кругосветка мастер-классов по  усвоению приемов креативного мышления.</w:t>
            </w:r>
          </w:p>
        </w:tc>
        <w:tc>
          <w:tcPr>
            <w:tcW w:w="2515" w:type="dxa"/>
          </w:tcPr>
          <w:p w:rsidR="00F30726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Разработка заданий, создание дидактических материалов, разработка организационной схемы мероприятия, наградные материалы.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Банк  креативных инженерных заданий 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Заседание  научного общества  учащихся (НОУ) «Как рождаются идеи?»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Фасилитационная сессия по генерированию проектных идей для инженерных проектов.</w:t>
            </w:r>
          </w:p>
        </w:tc>
        <w:tc>
          <w:tcPr>
            <w:tcW w:w="2515" w:type="dxa"/>
          </w:tcPr>
          <w:p w:rsidR="00F30726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Наличие НОУ, тексты о технических проблемах.  Приглашенные специалисты-инженеры или студенты технических вузов.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Разработанные и реализованные  инженерные проекты.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10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Фестиваль «Математическая и естественнонаучная грамотность – основа качества инженерного образования» (Совместно с ЦРМ)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Серия мастер-классов с использованием возможностей онлайн платформы «Веб грамотей»  и пособий Центра развития молодежи.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Доступ к платформе, разработанные мастер-класс от методистов ЦРМ, организация и координация фестиваля.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Дидактические материалы для детей по развитию математической и естественнонаучной грамотности.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11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Соревнования по </w:t>
            </w:r>
            <w:r w:rsidRPr="00F10E9D">
              <w:rPr>
                <w:bCs/>
                <w:lang w:val="en-US"/>
              </w:rPr>
              <w:t>CUBORO</w:t>
            </w:r>
            <w:r w:rsidRPr="00F10E9D">
              <w:rPr>
                <w:bCs/>
              </w:rPr>
              <w:t xml:space="preserve"> (Совместно с ЦРСК ТГУ)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Решение конструкторских задач с помощью набора </w:t>
            </w:r>
            <w:r w:rsidRPr="00F10E9D">
              <w:rPr>
                <w:bCs/>
                <w:lang w:val="en-US"/>
              </w:rPr>
              <w:t>CUBORO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Договор с ЦРСК, аренда конструкторов, организационная схема мероприятия, кейсы-задания, эксперты.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детский опыт решения конструкторских  задач, формирование команды н  межрегиональный турнир по </w:t>
            </w:r>
            <w:r w:rsidRPr="00F10E9D">
              <w:rPr>
                <w:bCs/>
                <w:lang w:val="en-US"/>
              </w:rPr>
              <w:t>CUBORO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12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Подготовка проекта для гранта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Описание проекта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Участие в грантовом конкурсе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Финансирование закупки конструкторов </w:t>
            </w:r>
            <w:r w:rsidRPr="00F10E9D">
              <w:rPr>
                <w:bCs/>
                <w:lang w:val="en-US"/>
              </w:rPr>
              <w:t>CUBORO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13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День междисциплинарного </w:t>
            </w:r>
            <w:r>
              <w:rPr>
                <w:bCs/>
              </w:rPr>
              <w:t>обучения</w:t>
            </w:r>
            <w:r w:rsidRPr="00F10E9D">
              <w:rPr>
                <w:bCs/>
              </w:rPr>
              <w:t xml:space="preserve"> «Модели и схемы»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Уроки и занятия во всех классах и по всем предметам с использованием метапредметных понятий «модель», «схема»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Координация  деятельности педагогов, работающих в одной параллели, единый подход к пониманию метапредметного понятия через внутришкольное ПК, оформление  пространства в соответствии с тематикой междисциплинарной темы.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 обучающихся сформировано представление о причинно-следственных связей на материале разных предметов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14</w:t>
            </w:r>
          </w:p>
        </w:tc>
        <w:tc>
          <w:tcPr>
            <w:tcW w:w="2310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День междисциплинарного </w:t>
            </w:r>
            <w:r>
              <w:rPr>
                <w:bCs/>
              </w:rPr>
              <w:t>обучения</w:t>
            </w:r>
            <w:r w:rsidRPr="00F10E9D">
              <w:rPr>
                <w:bCs/>
              </w:rPr>
              <w:t xml:space="preserve"> «Есть идея! 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(междисциплинарные понятия «проблема» и «задача»)</w:t>
            </w: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Уроки и занятия во всех классах и по всем предметам с использованием метапредметных понятий «проблема», «задача»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Координация  деятельности педагогов, работающих в одной параллели, единый подход к пониманию метапредметного понятия через внутришкольное ПК, оформление  пространства в соответствии с тематикой междисциплинарной темы.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 w:rsidRPr="00F10E9D">
              <w:rPr>
                <w:bCs/>
              </w:rPr>
              <w:t>У обучающихся сформировано представление о причинно-следственных связей на материале разных предметов</w:t>
            </w:r>
          </w:p>
        </w:tc>
      </w:tr>
      <w:tr w:rsidR="00F30726" w:rsidRPr="00F10E9D" w:rsidTr="00F30726">
        <w:tc>
          <w:tcPr>
            <w:tcW w:w="526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2310" w:type="dxa"/>
          </w:tcPr>
          <w:p w:rsidR="00F30726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Всероссийская конференция-конкурс исследовательских работ школьников «Юные исследователи- науке и технике» (ТПУ)</w:t>
            </w:r>
          </w:p>
          <w:p w:rsidR="00F30726" w:rsidRPr="00F10E9D" w:rsidRDefault="00F30726" w:rsidP="00F30726">
            <w:pPr>
              <w:jc w:val="both"/>
              <w:rPr>
                <w:bCs/>
              </w:rPr>
            </w:pPr>
          </w:p>
        </w:tc>
        <w:tc>
          <w:tcPr>
            <w:tcW w:w="2693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Представление разработанных проектов внешним экспертам</w:t>
            </w:r>
          </w:p>
        </w:tc>
        <w:tc>
          <w:tcPr>
            <w:tcW w:w="2515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 xml:space="preserve"> Подача заявки в соответствии с требованиями, подготовка и загрузка тезисов</w:t>
            </w:r>
          </w:p>
        </w:tc>
        <w:tc>
          <w:tcPr>
            <w:tcW w:w="2128" w:type="dxa"/>
          </w:tcPr>
          <w:p w:rsidR="00F30726" w:rsidRPr="00F10E9D" w:rsidRDefault="00F30726" w:rsidP="00F30726">
            <w:pPr>
              <w:jc w:val="both"/>
              <w:rPr>
                <w:bCs/>
              </w:rPr>
            </w:pPr>
            <w:r>
              <w:rPr>
                <w:bCs/>
              </w:rPr>
              <w:t>Навыки презентации выполненной работы, внешняя экспертная оценка</w:t>
            </w:r>
          </w:p>
        </w:tc>
      </w:tr>
    </w:tbl>
    <w:p w:rsidR="00E15394" w:rsidRPr="00F10E9D" w:rsidRDefault="00E15394" w:rsidP="00F10E9D">
      <w:pPr>
        <w:jc w:val="both"/>
        <w:rPr>
          <w:bCs/>
        </w:rPr>
      </w:pPr>
    </w:p>
    <w:p w:rsidR="00E15394" w:rsidRPr="00F10E9D" w:rsidRDefault="00E15394" w:rsidP="00F10E9D">
      <w:pPr>
        <w:jc w:val="both"/>
        <w:rPr>
          <w:bCs/>
        </w:rPr>
      </w:pPr>
    </w:p>
    <w:p w:rsidR="00F30726" w:rsidRDefault="00F30726" w:rsidP="00F10E9D">
      <w:pPr>
        <w:jc w:val="both"/>
        <w:rPr>
          <w:bCs/>
        </w:rPr>
      </w:pPr>
    </w:p>
    <w:p w:rsidR="00F30726" w:rsidRDefault="00F30726" w:rsidP="00F10E9D">
      <w:pPr>
        <w:jc w:val="both"/>
        <w:rPr>
          <w:bCs/>
        </w:rPr>
      </w:pPr>
    </w:p>
    <w:p w:rsidR="00A31373" w:rsidRPr="00F10E9D" w:rsidRDefault="00E15394" w:rsidP="00F10E9D">
      <w:pPr>
        <w:jc w:val="both"/>
        <w:rPr>
          <w:b/>
          <w:bCs/>
        </w:rPr>
      </w:pPr>
      <w:r w:rsidRPr="00F10E9D">
        <w:rPr>
          <w:bCs/>
        </w:rPr>
        <w:lastRenderedPageBreak/>
        <w:t xml:space="preserve">9. </w:t>
      </w:r>
      <w:r w:rsidR="00A31373" w:rsidRPr="00F10E9D">
        <w:rPr>
          <w:bCs/>
        </w:rPr>
        <w:t xml:space="preserve"> </w:t>
      </w:r>
      <w:r w:rsidR="00A31373" w:rsidRPr="00F10E9D">
        <w:rPr>
          <w:b/>
          <w:bCs/>
        </w:rPr>
        <w:t>Кадровое обеспечение проекта</w:t>
      </w:r>
    </w:p>
    <w:p w:rsidR="00A0788C" w:rsidRPr="00F10E9D" w:rsidRDefault="00A0788C" w:rsidP="00F10E9D">
      <w:pPr>
        <w:jc w:val="both"/>
        <w:rPr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1"/>
        <w:gridCol w:w="2757"/>
        <w:gridCol w:w="2425"/>
        <w:gridCol w:w="2318"/>
      </w:tblGrid>
      <w:tr w:rsidR="00201750" w:rsidRPr="00F10E9D" w:rsidTr="00570626"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ФИО сотрудника</w:t>
            </w:r>
          </w:p>
        </w:tc>
        <w:tc>
          <w:tcPr>
            <w:tcW w:w="2757" w:type="dxa"/>
          </w:tcPr>
          <w:p w:rsidR="002414DF" w:rsidRPr="00F10E9D" w:rsidRDefault="00E1539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Место работы, д</w:t>
            </w:r>
            <w:r w:rsidR="002414DF" w:rsidRPr="00F10E9D">
              <w:rPr>
                <w:bCs/>
              </w:rPr>
              <w:t>олжность, ученая степень (при наличии), ученое звание (при наличии)</w:t>
            </w:r>
          </w:p>
        </w:tc>
        <w:tc>
          <w:tcPr>
            <w:tcW w:w="2425" w:type="dxa"/>
          </w:tcPr>
          <w:p w:rsidR="002414DF" w:rsidRPr="00F10E9D" w:rsidRDefault="00E1539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Опыт работы специалиста в проектах за последние три года</w:t>
            </w:r>
            <w:r w:rsidR="002414DF" w:rsidRPr="00F10E9D">
              <w:rPr>
                <w:bCs/>
              </w:rPr>
              <w:t xml:space="preserve"> </w:t>
            </w:r>
          </w:p>
        </w:tc>
        <w:tc>
          <w:tcPr>
            <w:tcW w:w="2318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Функционал специалиста в </w:t>
            </w:r>
            <w:r w:rsidR="00E15394" w:rsidRPr="00F10E9D">
              <w:rPr>
                <w:bCs/>
              </w:rPr>
              <w:t>проекте</w:t>
            </w:r>
          </w:p>
        </w:tc>
      </w:tr>
      <w:tr w:rsidR="00201750" w:rsidRPr="00F10E9D" w:rsidTr="00570626">
        <w:trPr>
          <w:trHeight w:val="4181"/>
        </w:trPr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Смолякова Диана Викторовна</w:t>
            </w:r>
          </w:p>
        </w:tc>
        <w:tc>
          <w:tcPr>
            <w:tcW w:w="2757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директор, 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кандидат педагогических</w:t>
            </w:r>
          </w:p>
          <w:p w:rsidR="00F30726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наук,</w:t>
            </w:r>
            <w:r w:rsidR="00F30726">
              <w:rPr>
                <w:bCs/>
              </w:rPr>
              <w:t xml:space="preserve"> Почетный работник образования </w:t>
            </w:r>
          </w:p>
          <w:p w:rsidR="002414DF" w:rsidRPr="00F10E9D" w:rsidRDefault="00F30726" w:rsidP="00F10E9D">
            <w:pPr>
              <w:jc w:val="both"/>
              <w:rPr>
                <w:bCs/>
              </w:rPr>
            </w:pPr>
            <w:r>
              <w:rPr>
                <w:bCs/>
              </w:rPr>
              <w:t>(2021)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лауреат Всероссийского конкурса «Директор школы», </w:t>
            </w:r>
          </w:p>
          <w:p w:rsidR="002414DF" w:rsidRDefault="00F30726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Победитель регионального</w:t>
            </w:r>
            <w:r w:rsidR="00440079" w:rsidRPr="00F10E9D">
              <w:rPr>
                <w:bCs/>
              </w:rPr>
              <w:t xml:space="preserve"> </w:t>
            </w:r>
            <w:r w:rsidR="002414DF" w:rsidRPr="00F10E9D">
              <w:rPr>
                <w:bCs/>
              </w:rPr>
              <w:t>конкурса «Лидер образовательной организации» (2020)</w:t>
            </w:r>
          </w:p>
          <w:p w:rsidR="00F30726" w:rsidRPr="00F10E9D" w:rsidRDefault="00F30726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 Депутат Думы г. Томска</w:t>
            </w:r>
          </w:p>
        </w:tc>
        <w:tc>
          <w:tcPr>
            <w:tcW w:w="2425" w:type="dxa"/>
          </w:tcPr>
          <w:p w:rsidR="00467F58" w:rsidRPr="00F10E9D" w:rsidRDefault="00416A8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Персонализация образования на основе технологии наставничества, РВЦИ</w:t>
            </w:r>
            <w:r w:rsidR="00467F58" w:rsidRPr="00F10E9D">
              <w:rPr>
                <w:bCs/>
              </w:rPr>
              <w:t>,</w:t>
            </w:r>
            <w:r w:rsidR="00803577" w:rsidRPr="00F10E9D">
              <w:rPr>
                <w:bCs/>
              </w:rPr>
              <w:t xml:space="preserve"> статус РВЦИ 2022-2026</w:t>
            </w:r>
          </w:p>
          <w:p w:rsidR="00467F58" w:rsidRPr="00F10E9D" w:rsidRDefault="00467F58" w:rsidP="00F10E9D">
            <w:pPr>
              <w:pStyle w:val="Default"/>
              <w:jc w:val="both"/>
              <w:rPr>
                <w:bCs/>
                <w:color w:val="auto"/>
              </w:rPr>
            </w:pPr>
          </w:p>
          <w:p w:rsidR="00467F58" w:rsidRPr="00F10E9D" w:rsidRDefault="00467F58" w:rsidP="00F10E9D">
            <w:pPr>
              <w:pStyle w:val="Default"/>
              <w:jc w:val="both"/>
              <w:rPr>
                <w:color w:val="auto"/>
              </w:rPr>
            </w:pPr>
            <w:r w:rsidRPr="00F10E9D">
              <w:rPr>
                <w:bCs/>
                <w:color w:val="auto"/>
              </w:rPr>
              <w:t xml:space="preserve">Всероссийский форум </w:t>
            </w:r>
          </w:p>
          <w:p w:rsidR="00467F58" w:rsidRPr="00F10E9D" w:rsidRDefault="00467F58" w:rsidP="00F10E9D">
            <w:pPr>
              <w:pStyle w:val="Default"/>
              <w:jc w:val="both"/>
              <w:rPr>
                <w:color w:val="auto"/>
              </w:rPr>
            </w:pPr>
            <w:r w:rsidRPr="00F10E9D">
              <w:rPr>
                <w:bCs/>
                <w:color w:val="auto"/>
              </w:rPr>
              <w:t xml:space="preserve">«7С: матрица инноваций» </w:t>
            </w:r>
          </w:p>
          <w:p w:rsidR="00467F58" w:rsidRPr="00F10E9D" w:rsidRDefault="00467F58" w:rsidP="00F10E9D">
            <w:pPr>
              <w:pStyle w:val="Default"/>
              <w:jc w:val="both"/>
              <w:rPr>
                <w:color w:val="auto"/>
              </w:rPr>
            </w:pPr>
            <w:r w:rsidRPr="00F10E9D">
              <w:rPr>
                <w:bCs/>
                <w:color w:val="auto"/>
              </w:rPr>
              <w:t xml:space="preserve">или </w:t>
            </w:r>
          </w:p>
          <w:p w:rsidR="002414DF" w:rsidRPr="00F10E9D" w:rsidRDefault="00467F58" w:rsidP="00F10E9D">
            <w:pPr>
              <w:jc w:val="both"/>
            </w:pPr>
            <w:r w:rsidRPr="00F10E9D">
              <w:rPr>
                <w:bCs/>
              </w:rPr>
              <w:t>«Современное содержание и инновационные методы и практики для эффективного управления процессами в организации»</w:t>
            </w:r>
          </w:p>
        </w:tc>
        <w:tc>
          <w:tcPr>
            <w:tcW w:w="2318" w:type="dxa"/>
          </w:tcPr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t>-осуществление общего руководства реализацией программы</w:t>
            </w:r>
          </w:p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t>-утверждение положений, заключение договоров</w:t>
            </w:r>
          </w:p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t>-координация действий с директорами школ-партнеров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t>-обеспечение финансирования проекта</w:t>
            </w:r>
          </w:p>
        </w:tc>
      </w:tr>
      <w:tr w:rsidR="00201750" w:rsidRPr="00F10E9D" w:rsidTr="00570626"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Валиуллина Наталия Захаровна</w:t>
            </w:r>
          </w:p>
        </w:tc>
        <w:tc>
          <w:tcPr>
            <w:tcW w:w="2757" w:type="dxa"/>
          </w:tcPr>
          <w:p w:rsidR="002414DF" w:rsidRPr="00F10E9D" w:rsidRDefault="002414DF" w:rsidP="00F10E9D">
            <w:pPr>
              <w:jc w:val="both"/>
            </w:pPr>
            <w:r w:rsidRPr="00F10E9D">
              <w:t>заместитель директора по учебно-методической работе, учитель литературы высшей категории, Почетный работник образования РФ</w:t>
            </w:r>
          </w:p>
          <w:p w:rsidR="002414DF" w:rsidRPr="00F10E9D" w:rsidRDefault="002414DF" w:rsidP="00F10E9D">
            <w:pPr>
              <w:jc w:val="both"/>
            </w:pPr>
            <w:r w:rsidRPr="00F10E9D">
              <w:t xml:space="preserve"> Всероссийский конкур «Мои инновации в образовании», победитель регионального этапа, призер заключительного этапа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Лауреат Всероссийского конкурса </w:t>
            </w:r>
            <w:r w:rsidR="00416A84" w:rsidRPr="00F10E9D">
              <w:rPr>
                <w:bCs/>
              </w:rPr>
              <w:t>«Лучшая инклюзивная школа»</w:t>
            </w:r>
          </w:p>
        </w:tc>
        <w:tc>
          <w:tcPr>
            <w:tcW w:w="2425" w:type="dxa"/>
          </w:tcPr>
          <w:p w:rsidR="002414DF" w:rsidRPr="00F10E9D" w:rsidRDefault="002414DF" w:rsidP="00F10E9D">
            <w:pPr>
              <w:pStyle w:val="1"/>
              <w:spacing w:line="240" w:lineRule="auto"/>
              <w:ind w:left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F10E9D">
              <w:rPr>
                <w:rFonts w:ascii="Times New Roman" w:hAnsi="Times New Roman"/>
                <w:bCs/>
                <w:sz w:val="24"/>
                <w:szCs w:val="24"/>
              </w:rPr>
              <w:t xml:space="preserve">Развитие кадрового потенциала через систему управления персоналом образовательной организации в условиях перехода к профессиональному стандарту </w:t>
            </w:r>
            <w:r w:rsidR="00467F58" w:rsidRPr="00F10E9D">
              <w:rPr>
                <w:rFonts w:ascii="Times New Roman" w:hAnsi="Times New Roman"/>
                <w:bCs/>
                <w:sz w:val="24"/>
                <w:szCs w:val="24"/>
              </w:rPr>
              <w:t>педагога, статус</w:t>
            </w:r>
            <w:r w:rsidRPr="00F10E9D">
              <w:rPr>
                <w:rFonts w:ascii="Times New Roman" w:hAnsi="Times New Roman"/>
                <w:bCs/>
                <w:sz w:val="24"/>
                <w:szCs w:val="24"/>
              </w:rPr>
              <w:t xml:space="preserve"> РВЦИ </w:t>
            </w:r>
          </w:p>
          <w:p w:rsidR="00467F58" w:rsidRPr="00F10E9D" w:rsidRDefault="00467F58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Персонализация образования на основе технологии наставничества, РВЦИ, статус РВЦИ 2022-2026</w:t>
            </w:r>
          </w:p>
        </w:tc>
        <w:tc>
          <w:tcPr>
            <w:tcW w:w="2318" w:type="dxa"/>
          </w:tcPr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t xml:space="preserve">-разработка положений  </w:t>
            </w:r>
          </w:p>
          <w:p w:rsidR="00416A84" w:rsidRPr="00F10E9D" w:rsidRDefault="002414DF" w:rsidP="00F10E9D">
            <w:pPr>
              <w:jc w:val="both"/>
            </w:pPr>
            <w:r w:rsidRPr="00F10E9D">
              <w:t xml:space="preserve"> -координация действий всех структурных подразделений по реализации </w:t>
            </w:r>
            <w:r w:rsidR="00416A84" w:rsidRPr="00F10E9D">
              <w:t>проекта;</w:t>
            </w:r>
          </w:p>
          <w:p w:rsidR="002414DF" w:rsidRPr="00F10E9D" w:rsidRDefault="002414DF" w:rsidP="00F10E9D">
            <w:pPr>
              <w:jc w:val="both"/>
            </w:pPr>
          </w:p>
          <w:p w:rsidR="002414DF" w:rsidRPr="00F10E9D" w:rsidRDefault="00416A84" w:rsidP="00F10E9D">
            <w:pPr>
              <w:jc w:val="both"/>
            </w:pPr>
            <w:r w:rsidRPr="00F10E9D">
              <w:t xml:space="preserve">-организация </w:t>
            </w:r>
            <w:r w:rsidR="002414DF" w:rsidRPr="00F10E9D">
              <w:t>повышения квалификации.</w:t>
            </w:r>
          </w:p>
          <w:p w:rsidR="00416A84" w:rsidRPr="00F10E9D" w:rsidRDefault="00416A84" w:rsidP="00F10E9D">
            <w:pPr>
              <w:jc w:val="both"/>
            </w:pPr>
            <w:r w:rsidRPr="00F10E9D">
              <w:t>- методическое сопровождение педагогов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</w:p>
        </w:tc>
      </w:tr>
      <w:tr w:rsidR="00201750" w:rsidRPr="00F10E9D" w:rsidTr="00570626"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Акулова Оксана Станиславовна</w:t>
            </w:r>
          </w:p>
        </w:tc>
        <w:tc>
          <w:tcPr>
            <w:tcW w:w="2757" w:type="dxa"/>
          </w:tcPr>
          <w:p w:rsidR="002414DF" w:rsidRPr="00F10E9D" w:rsidRDefault="002414DF" w:rsidP="00F10E9D">
            <w:pPr>
              <w:jc w:val="both"/>
            </w:pPr>
            <w:r w:rsidRPr="00F10E9D">
              <w:t xml:space="preserve"> Заместитель директора по учебной работе </w:t>
            </w:r>
            <w:r w:rsidR="00E23A68">
              <w:t xml:space="preserve">(в том числе </w:t>
            </w:r>
            <w:r w:rsidRPr="00F10E9D">
              <w:t>с детьми ОВЗ</w:t>
            </w:r>
            <w:r w:rsidR="00E23A68">
              <w:t>)</w:t>
            </w:r>
            <w:r w:rsidRPr="00F10E9D">
              <w:t xml:space="preserve">, </w:t>
            </w:r>
          </w:p>
          <w:p w:rsidR="002414DF" w:rsidRPr="00F10E9D" w:rsidRDefault="002414DF" w:rsidP="00F10E9D">
            <w:pPr>
              <w:jc w:val="both"/>
            </w:pPr>
            <w:r w:rsidRPr="00F10E9D">
              <w:t>руководитель психолого-логопедической службы</w:t>
            </w:r>
          </w:p>
          <w:p w:rsidR="002414DF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Лауреат Всероссийского конк</w:t>
            </w:r>
            <w:r w:rsidR="00570626" w:rsidRPr="00F10E9D">
              <w:rPr>
                <w:bCs/>
              </w:rPr>
              <w:t>урса «Лучшая инклюзивная школа»</w:t>
            </w:r>
          </w:p>
          <w:p w:rsidR="00E23A68" w:rsidRPr="00F10E9D" w:rsidRDefault="00E23A68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 Сертифицированный специалист НЛП-практик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</w:p>
        </w:tc>
        <w:tc>
          <w:tcPr>
            <w:tcW w:w="2425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 xml:space="preserve">Муниципальная стажировочная площадка </w:t>
            </w:r>
            <w:r w:rsidRPr="00F10E9D">
              <w:rPr>
                <w:rFonts w:eastAsia="Arial Unicode MS"/>
                <w:b/>
              </w:rPr>
              <w:t>«</w:t>
            </w:r>
            <w:r w:rsidRPr="00F10E9D">
              <w:rPr>
                <w:rFonts w:eastAsia="Arial Unicode MS"/>
              </w:rPr>
              <w:t>От школы для всех – к школе для каждого.  Система психолого-педагогического сопровождения детей с ОВЗ</w:t>
            </w:r>
            <w:r w:rsidRPr="00F10E9D">
              <w:rPr>
                <w:bCs/>
              </w:rPr>
              <w:t>»</w:t>
            </w:r>
          </w:p>
          <w:p w:rsidR="00467F58" w:rsidRPr="00F10E9D" w:rsidRDefault="00467F58" w:rsidP="00F10E9D">
            <w:pPr>
              <w:jc w:val="both"/>
              <w:rPr>
                <w:bCs/>
              </w:rPr>
            </w:pPr>
            <w:r w:rsidRPr="00F10E9D">
              <w:t xml:space="preserve">Лаборатория «Информационная безопасность» в рамках </w:t>
            </w:r>
            <w:r w:rsidRPr="00F10E9D">
              <w:lastRenderedPageBreak/>
              <w:t>муниципального проекта «Методическое сопровождение ОУ в вопросах психологической безопасности образовательной среды»</w:t>
            </w:r>
          </w:p>
        </w:tc>
        <w:tc>
          <w:tcPr>
            <w:tcW w:w="2318" w:type="dxa"/>
          </w:tcPr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lastRenderedPageBreak/>
              <w:t>-</w:t>
            </w:r>
            <w:r w:rsidR="00416A84" w:rsidRPr="00F10E9D">
              <w:t xml:space="preserve">организация психологических </w:t>
            </w:r>
            <w:r w:rsidR="00BD79D5" w:rsidRPr="00F10E9D">
              <w:t>исследований</w:t>
            </w:r>
            <w:r w:rsidR="00416A84" w:rsidRPr="00F10E9D">
              <w:t xml:space="preserve"> уровня развития мыслительных операций у обучающихся</w:t>
            </w:r>
          </w:p>
          <w:p w:rsidR="002414DF" w:rsidRPr="00F10E9D" w:rsidRDefault="00BD79D5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t xml:space="preserve"> Организация сопро</w:t>
            </w:r>
            <w:r w:rsidR="00803577" w:rsidRPr="00F10E9D">
              <w:t>вождения профильных классов</w:t>
            </w:r>
          </w:p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  <w:rPr>
                <w:bCs/>
              </w:rPr>
            </w:pPr>
          </w:p>
        </w:tc>
      </w:tr>
      <w:tr w:rsidR="00201750" w:rsidRPr="00F10E9D" w:rsidTr="00570626"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Брагина Елена Леонтьевна</w:t>
            </w:r>
          </w:p>
        </w:tc>
        <w:tc>
          <w:tcPr>
            <w:tcW w:w="2757" w:type="dxa"/>
          </w:tcPr>
          <w:p w:rsidR="002414DF" w:rsidRPr="00F10E9D" w:rsidRDefault="002414DF" w:rsidP="00F10E9D">
            <w:pPr>
              <w:jc w:val="both"/>
            </w:pPr>
            <w:r w:rsidRPr="00F10E9D">
              <w:rPr>
                <w:bCs/>
              </w:rPr>
              <w:t xml:space="preserve">заместитель директора по инновационной работе, учитель математики высшей категории, </w:t>
            </w:r>
            <w:r w:rsidRPr="00F10E9D">
              <w:t>Почетный работник образования РФ,</w:t>
            </w:r>
            <w:r w:rsidR="00803577" w:rsidRPr="00F10E9D">
              <w:t xml:space="preserve"> руководитель проектов</w:t>
            </w:r>
          </w:p>
          <w:p w:rsidR="002414DF" w:rsidRPr="00F10E9D" w:rsidRDefault="002414DF" w:rsidP="00F10E9D">
            <w:pPr>
              <w:jc w:val="both"/>
            </w:pPr>
            <w:r w:rsidRPr="00F10E9D">
              <w:t xml:space="preserve"> 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</w:p>
        </w:tc>
        <w:tc>
          <w:tcPr>
            <w:tcW w:w="2425" w:type="dxa"/>
          </w:tcPr>
          <w:p w:rsidR="002414DF" w:rsidRPr="00F10E9D" w:rsidRDefault="00803577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Персонализация образования на основе технологии наставничества, РВЦИ,  статус РВЦИ 2022-2026</w:t>
            </w:r>
          </w:p>
        </w:tc>
        <w:tc>
          <w:tcPr>
            <w:tcW w:w="2318" w:type="dxa"/>
          </w:tcPr>
          <w:p w:rsidR="00466F9A" w:rsidRPr="00F10E9D" w:rsidRDefault="00466F9A" w:rsidP="00F10E9D">
            <w:pPr>
              <w:widowControl w:val="0"/>
              <w:overflowPunct w:val="0"/>
              <w:adjustRightInd w:val="0"/>
              <w:jc w:val="both"/>
            </w:pPr>
            <w:r w:rsidRPr="00F10E9D">
              <w:t>Ко</w:t>
            </w:r>
            <w:r w:rsidR="00DF0704" w:rsidRPr="00F10E9D">
              <w:t>о</w:t>
            </w:r>
            <w:r w:rsidRPr="00F10E9D">
              <w:t xml:space="preserve">рдинация и корректировка проекта, организация </w:t>
            </w:r>
            <w:r w:rsidR="00DF0704" w:rsidRPr="00F10E9D">
              <w:t>мероприятий, взаимодействие</w:t>
            </w:r>
            <w:r w:rsidRPr="00F10E9D">
              <w:t xml:space="preserve"> с партнерами, обобщение и представление опыта</w:t>
            </w:r>
          </w:p>
          <w:p w:rsidR="002414DF" w:rsidRPr="00F10E9D" w:rsidRDefault="002414DF" w:rsidP="00F10E9D">
            <w:pPr>
              <w:widowControl w:val="0"/>
              <w:overflowPunct w:val="0"/>
              <w:adjustRightInd w:val="0"/>
              <w:jc w:val="both"/>
              <w:rPr>
                <w:bCs/>
              </w:rPr>
            </w:pPr>
          </w:p>
        </w:tc>
      </w:tr>
      <w:tr w:rsidR="00201750" w:rsidRPr="00F10E9D" w:rsidTr="00570626"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Василенко Галина Анатольевна</w:t>
            </w:r>
          </w:p>
        </w:tc>
        <w:tc>
          <w:tcPr>
            <w:tcW w:w="2757" w:type="dxa"/>
          </w:tcPr>
          <w:p w:rsidR="002414DF" w:rsidRPr="00F10E9D" w:rsidRDefault="002414DF" w:rsidP="00F10E9D">
            <w:pPr>
              <w:jc w:val="both"/>
            </w:pPr>
            <w:r w:rsidRPr="00F10E9D">
              <w:t xml:space="preserve">учитель физики высшей категории, 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победитель конкурсного отбора «Лучшие учителя» (2014, 2020), 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победитель конкурса на получение стипен</w:t>
            </w:r>
            <w:r w:rsidR="00DF0704" w:rsidRPr="00F10E9D">
              <w:rPr>
                <w:bCs/>
              </w:rPr>
              <w:t>дии губернатора Томской области,</w:t>
            </w:r>
            <w:r w:rsidRPr="00F10E9D">
              <w:br/>
              <w:t xml:space="preserve"> региональный эксперт по проектной деятельности</w:t>
            </w:r>
          </w:p>
        </w:tc>
        <w:tc>
          <w:tcPr>
            <w:tcW w:w="2425" w:type="dxa"/>
          </w:tcPr>
          <w:p w:rsidR="002414DF" w:rsidRPr="00F10E9D" w:rsidRDefault="002414DF" w:rsidP="00F10E9D">
            <w:pPr>
              <w:jc w:val="both"/>
              <w:rPr>
                <w:b/>
                <w:color w:val="000000"/>
              </w:rPr>
            </w:pPr>
            <w:r w:rsidRPr="00F10E9D">
              <w:rPr>
                <w:color w:val="000000"/>
              </w:rPr>
              <w:t>Формирование целостной образовательной среды на основе учебно-исследовательской и проектной деятельности как фактора повышения качества образования</w:t>
            </w:r>
            <w:r w:rsidRPr="00F10E9D">
              <w:rPr>
                <w:b/>
                <w:color w:val="000000"/>
              </w:rPr>
              <w:t>.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</w:p>
        </w:tc>
        <w:tc>
          <w:tcPr>
            <w:tcW w:w="2318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консультант по вопросам проектной и исследовательской деятельности</w:t>
            </w:r>
            <w:r w:rsidR="00DF0704" w:rsidRPr="00F10E9D">
              <w:rPr>
                <w:bCs/>
              </w:rPr>
              <w:t>,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</w:t>
            </w:r>
            <w:r w:rsidR="00DF0704" w:rsidRPr="00F10E9D">
              <w:rPr>
                <w:bCs/>
              </w:rPr>
              <w:t xml:space="preserve"> организация наставничества по модели</w:t>
            </w:r>
            <w:r w:rsidRPr="00F10E9D">
              <w:rPr>
                <w:bCs/>
              </w:rPr>
              <w:t xml:space="preserve"> «лидер-проектная команда»</w:t>
            </w:r>
            <w:r w:rsidR="00DF0704" w:rsidRPr="00F10E9D">
              <w:rPr>
                <w:bCs/>
              </w:rPr>
              <w:t>, взаимодействие с ТПУ</w:t>
            </w:r>
          </w:p>
        </w:tc>
      </w:tr>
      <w:tr w:rsidR="00201750" w:rsidRPr="00F10E9D" w:rsidTr="00570626">
        <w:tc>
          <w:tcPr>
            <w:tcW w:w="2071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Волкова Елена Валентиновна</w:t>
            </w:r>
          </w:p>
        </w:tc>
        <w:tc>
          <w:tcPr>
            <w:tcW w:w="2757" w:type="dxa"/>
          </w:tcPr>
          <w:p w:rsidR="002414DF" w:rsidRPr="00F10E9D" w:rsidRDefault="002414DF" w:rsidP="00F10E9D">
            <w:pPr>
              <w:jc w:val="both"/>
            </w:pPr>
            <w:r w:rsidRPr="00F10E9D">
              <w:t>учитель английского языка высшей категории,</w:t>
            </w:r>
          </w:p>
          <w:p w:rsidR="002414DF" w:rsidRPr="00F10E9D" w:rsidRDefault="002414DF" w:rsidP="00F10E9D">
            <w:pPr>
              <w:jc w:val="both"/>
            </w:pPr>
            <w:r w:rsidRPr="00F10E9D">
              <w:t xml:space="preserve"> победитель регионального конкурса «Наст</w:t>
            </w:r>
            <w:r w:rsidR="00DF0704" w:rsidRPr="00F10E9D">
              <w:t>авничество в образовании»,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t xml:space="preserve"> </w:t>
            </w:r>
            <w:r w:rsidRPr="00F10E9D">
              <w:rPr>
                <w:bCs/>
              </w:rPr>
              <w:t xml:space="preserve">победитель конкурса на получение стипендии губернатора Томской области лучшим учителям 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t>победитель конкурсного отбора «Лучшие</w:t>
            </w:r>
            <w:r w:rsidR="00DF0704" w:rsidRPr="00F10E9D">
              <w:t xml:space="preserve"> практики наставничества» 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</w:p>
        </w:tc>
        <w:tc>
          <w:tcPr>
            <w:tcW w:w="2425" w:type="dxa"/>
          </w:tcPr>
          <w:p w:rsidR="002414DF" w:rsidRPr="00F10E9D" w:rsidRDefault="002414DF" w:rsidP="00F10E9D">
            <w:pPr>
              <w:jc w:val="both"/>
            </w:pPr>
            <w:r w:rsidRPr="00F10E9D">
              <w:t>Федеральная инновационная площадка «Педагогика сотворчества учителя и ученика в достижении и оценке образовательных результатов».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Межрегиональное сетевое партнерство по образованию в интересах устойчивого развития, базовая площадка</w:t>
            </w:r>
          </w:p>
        </w:tc>
        <w:tc>
          <w:tcPr>
            <w:tcW w:w="2318" w:type="dxa"/>
          </w:tcPr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наставник молодых учителей, консультант по вопросам критериального и формирующего оценивания</w:t>
            </w:r>
          </w:p>
          <w:p w:rsidR="002414DF" w:rsidRPr="00F10E9D" w:rsidRDefault="002414DF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Консультант по   внедрению педагогики сотворчества</w:t>
            </w:r>
          </w:p>
        </w:tc>
      </w:tr>
      <w:tr w:rsidR="00201750" w:rsidRPr="00F10E9D" w:rsidTr="00570626">
        <w:tc>
          <w:tcPr>
            <w:tcW w:w="2071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Ефимова Елена Георгиевна</w:t>
            </w:r>
          </w:p>
        </w:tc>
        <w:tc>
          <w:tcPr>
            <w:tcW w:w="2757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Заместитель директора по учебной работе, учитель химии высшей категории, победитель конкурсного отбора «Лучшие учителя» (2013, 2023)</w:t>
            </w:r>
          </w:p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Победитель </w:t>
            </w:r>
            <w:r w:rsidRPr="00F10E9D">
              <w:rPr>
                <w:bCs/>
              </w:rPr>
              <w:lastRenderedPageBreak/>
              <w:t>муниципального конкурса «Педагог-наставник»,  финалист конкурса «Миссия –Инженер»</w:t>
            </w:r>
            <w:r w:rsidR="00E23A68">
              <w:rPr>
                <w:bCs/>
              </w:rPr>
              <w:t xml:space="preserve"> (2024)</w:t>
            </w:r>
          </w:p>
        </w:tc>
        <w:tc>
          <w:tcPr>
            <w:tcW w:w="2425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Персонализация образования на основе технологии наставничества, РВЦИ,  статус РВЦИ 2022-2026</w:t>
            </w:r>
          </w:p>
        </w:tc>
        <w:tc>
          <w:tcPr>
            <w:tcW w:w="2318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наставник молодых учителей,   консультант по вопросам оценки  качества образования, специалист по креативным </w:t>
            </w:r>
            <w:r w:rsidRPr="00F10E9D">
              <w:rPr>
                <w:bCs/>
              </w:rPr>
              <w:lastRenderedPageBreak/>
              <w:t>технологиям.</w:t>
            </w:r>
          </w:p>
        </w:tc>
      </w:tr>
      <w:tr w:rsidR="00201750" w:rsidRPr="00F10E9D" w:rsidTr="00570626">
        <w:tc>
          <w:tcPr>
            <w:tcW w:w="2071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Мазурец Алена Николаевна</w:t>
            </w:r>
          </w:p>
        </w:tc>
        <w:tc>
          <w:tcPr>
            <w:tcW w:w="2757" w:type="dxa"/>
          </w:tcPr>
          <w:p w:rsidR="00DF0704" w:rsidRPr="00F10E9D" w:rsidRDefault="00DF0704" w:rsidP="00F10E9D">
            <w:pPr>
              <w:jc w:val="both"/>
            </w:pPr>
            <w:r w:rsidRPr="00F10E9D">
              <w:t>Учитель начальных классов высшей категории, победитель муниципального конкурса «Педагог-наставник» (2021), Муниципальный наставник</w:t>
            </w:r>
          </w:p>
          <w:p w:rsidR="00DF0704" w:rsidRPr="00F10E9D" w:rsidRDefault="00DF0704" w:rsidP="00F10E9D">
            <w:pPr>
              <w:jc w:val="both"/>
            </w:pPr>
            <w:r w:rsidRPr="00F10E9D">
              <w:t xml:space="preserve"> Региональный координатор  метапредметных проектов ЦРМ </w:t>
            </w:r>
          </w:p>
        </w:tc>
        <w:tc>
          <w:tcPr>
            <w:tcW w:w="2425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Развитие метапредметных умений и функциональной грамотности</w:t>
            </w:r>
          </w:p>
        </w:tc>
        <w:tc>
          <w:tcPr>
            <w:tcW w:w="2318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наставник молодых учителей, </w:t>
            </w:r>
          </w:p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консультант по вопросу формирования функциональной грамотности</w:t>
            </w:r>
          </w:p>
        </w:tc>
      </w:tr>
      <w:tr w:rsidR="00201750" w:rsidRPr="00F10E9D" w:rsidTr="00570626">
        <w:tc>
          <w:tcPr>
            <w:tcW w:w="2071" w:type="dxa"/>
          </w:tcPr>
          <w:p w:rsidR="00DF0704" w:rsidRPr="00F10E9D" w:rsidRDefault="00E23A68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Величевская </w:t>
            </w:r>
            <w:r w:rsidR="00DF0704" w:rsidRPr="00F10E9D">
              <w:rPr>
                <w:bCs/>
              </w:rPr>
              <w:t>Александра Валентиновна</w:t>
            </w:r>
          </w:p>
        </w:tc>
        <w:tc>
          <w:tcPr>
            <w:tcW w:w="2757" w:type="dxa"/>
          </w:tcPr>
          <w:p w:rsidR="00DF0704" w:rsidRPr="00F10E9D" w:rsidRDefault="00DF0704" w:rsidP="00201750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Учитель истории первой категории, лауреат конкурса «Самый классный класный»</w:t>
            </w:r>
            <w:r w:rsidR="00201750">
              <w:rPr>
                <w:bCs/>
              </w:rPr>
              <w:t xml:space="preserve">, </w:t>
            </w:r>
          </w:p>
        </w:tc>
        <w:tc>
          <w:tcPr>
            <w:tcW w:w="2425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Медиацентр в лицее</w:t>
            </w:r>
          </w:p>
        </w:tc>
        <w:tc>
          <w:tcPr>
            <w:tcW w:w="2318" w:type="dxa"/>
          </w:tcPr>
          <w:p w:rsidR="00DF0704" w:rsidRPr="00F10E9D" w:rsidRDefault="00DF0704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Освещение процесса реализации проекта</w:t>
            </w:r>
          </w:p>
        </w:tc>
      </w:tr>
      <w:tr w:rsidR="00201750" w:rsidRPr="00F10E9D" w:rsidTr="00570626">
        <w:tc>
          <w:tcPr>
            <w:tcW w:w="2071" w:type="dxa"/>
          </w:tcPr>
          <w:p w:rsidR="00DF0704" w:rsidRPr="00F10E9D" w:rsidRDefault="00467F58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Кузнецова Алина Евгеньевна</w:t>
            </w:r>
          </w:p>
        </w:tc>
        <w:tc>
          <w:tcPr>
            <w:tcW w:w="2757" w:type="dxa"/>
          </w:tcPr>
          <w:p w:rsidR="00DF0704" w:rsidRDefault="00467F58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Учитель математики и информатики</w:t>
            </w:r>
            <w:r w:rsidR="00201750">
              <w:rPr>
                <w:bCs/>
              </w:rPr>
              <w:t xml:space="preserve">, </w:t>
            </w:r>
          </w:p>
          <w:p w:rsidR="00201750" w:rsidRPr="00F10E9D" w:rsidRDefault="00201750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призер региональной олимпиады для  учителей в области физико-математического образования, </w:t>
            </w:r>
            <w:r w:rsidR="005F3BD4">
              <w:rPr>
                <w:bCs/>
              </w:rPr>
              <w:t>к</w:t>
            </w:r>
            <w:r w:rsidRPr="00F10E9D">
              <w:rPr>
                <w:bCs/>
              </w:rPr>
              <w:t>оординатор НТО</w:t>
            </w:r>
          </w:p>
        </w:tc>
        <w:tc>
          <w:tcPr>
            <w:tcW w:w="2425" w:type="dxa"/>
          </w:tcPr>
          <w:p w:rsidR="00DF0704" w:rsidRPr="00201750" w:rsidRDefault="00201750" w:rsidP="00201750">
            <w:pPr>
              <w:jc w:val="both"/>
              <w:rPr>
                <w:bCs/>
              </w:rPr>
            </w:pPr>
            <w:r w:rsidRPr="00201750">
              <w:rPr>
                <w:color w:val="000000"/>
                <w:shd w:val="clear" w:color="auto" w:fill="FFFFFF"/>
              </w:rPr>
              <w:t>Грантовый проект «Всероссийская ярмарка технологических проектов молодежи: павильон инженерных профессий»</w:t>
            </w:r>
            <w:r>
              <w:rPr>
                <w:color w:val="000000"/>
                <w:shd w:val="clear" w:color="auto" w:fill="FFFFFF"/>
              </w:rPr>
              <w:t xml:space="preserve"> (педагогическая мастерская </w:t>
            </w:r>
            <w:r w:rsidRPr="00201750">
              <w:rPr>
                <w:color w:val="000000"/>
                <w:shd w:val="clear" w:color="auto" w:fill="FFFFFF"/>
              </w:rPr>
              <w:t>«</w:t>
            </w:r>
            <w:r>
              <w:rPr>
                <w:color w:val="000000"/>
                <w:shd w:val="clear" w:color="auto" w:fill="FFFFFF"/>
              </w:rPr>
              <w:t>Фасилитатор 1.0</w:t>
            </w:r>
            <w:r w:rsidRPr="00201750">
              <w:rPr>
                <w:color w:val="000000"/>
                <w:shd w:val="clear" w:color="auto" w:fill="FFFFFF"/>
              </w:rPr>
              <w:t>»</w:t>
            </w:r>
          </w:p>
        </w:tc>
        <w:tc>
          <w:tcPr>
            <w:tcW w:w="2318" w:type="dxa"/>
          </w:tcPr>
          <w:p w:rsidR="00DF0704" w:rsidRPr="00F10E9D" w:rsidRDefault="00201750" w:rsidP="00F10E9D">
            <w:pPr>
              <w:jc w:val="both"/>
              <w:rPr>
                <w:bCs/>
              </w:rPr>
            </w:pPr>
            <w:r>
              <w:rPr>
                <w:bCs/>
              </w:rPr>
              <w:t>Организация взаимодействия с детским технопарком «Кванториум»</w:t>
            </w:r>
          </w:p>
        </w:tc>
      </w:tr>
    </w:tbl>
    <w:p w:rsidR="002414DF" w:rsidRPr="00F10E9D" w:rsidRDefault="002414DF" w:rsidP="00F10E9D">
      <w:pPr>
        <w:jc w:val="both"/>
        <w:rPr>
          <w:bCs/>
        </w:rPr>
      </w:pPr>
    </w:p>
    <w:p w:rsidR="00A31373" w:rsidRPr="00F10E9D" w:rsidRDefault="00C03222" w:rsidP="00F10E9D">
      <w:pPr>
        <w:jc w:val="both"/>
        <w:rPr>
          <w:b/>
        </w:rPr>
      </w:pPr>
      <w:r w:rsidRPr="00F10E9D">
        <w:rPr>
          <w:b/>
        </w:rPr>
        <w:t xml:space="preserve">10. </w:t>
      </w:r>
      <w:r w:rsidR="002A68A2" w:rsidRPr="00F10E9D">
        <w:rPr>
          <w:b/>
        </w:rPr>
        <w:t>Нормативно-</w:t>
      </w:r>
      <w:r w:rsidR="00032154" w:rsidRPr="00F10E9D">
        <w:rPr>
          <w:b/>
        </w:rPr>
        <w:t>правовое обеспечение</w:t>
      </w:r>
      <w:r w:rsidR="00A31373" w:rsidRPr="00F10E9D">
        <w:rPr>
          <w:b/>
        </w:rPr>
        <w:t xml:space="preserve"> </w:t>
      </w:r>
      <w:r w:rsidRPr="00F10E9D">
        <w:rPr>
          <w:b/>
        </w:rPr>
        <w:t>реализации проекта.</w:t>
      </w:r>
    </w:p>
    <w:p w:rsidR="00A0788C" w:rsidRPr="00F10E9D" w:rsidRDefault="00A0788C" w:rsidP="00F10E9D">
      <w:pPr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69"/>
        <w:gridCol w:w="4343"/>
        <w:gridCol w:w="4459"/>
      </w:tblGrid>
      <w:tr w:rsidR="006B57A5" w:rsidRPr="00F10E9D" w:rsidTr="006B57A5">
        <w:tc>
          <w:tcPr>
            <w:tcW w:w="769" w:type="dxa"/>
            <w:shd w:val="clear" w:color="auto" w:fill="auto"/>
          </w:tcPr>
          <w:p w:rsidR="006B57A5" w:rsidRPr="00F10E9D" w:rsidRDefault="006B57A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№п\п</w:t>
            </w:r>
          </w:p>
        </w:tc>
        <w:tc>
          <w:tcPr>
            <w:tcW w:w="4343" w:type="dxa"/>
            <w:shd w:val="clear" w:color="auto" w:fill="auto"/>
          </w:tcPr>
          <w:p w:rsidR="006B57A5" w:rsidRPr="00F10E9D" w:rsidRDefault="006B57A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Наименование нормативного правового акта</w:t>
            </w:r>
          </w:p>
        </w:tc>
        <w:tc>
          <w:tcPr>
            <w:tcW w:w="4459" w:type="dxa"/>
            <w:shd w:val="clear" w:color="auto" w:fill="auto"/>
          </w:tcPr>
          <w:p w:rsidR="006B57A5" w:rsidRPr="00F10E9D" w:rsidRDefault="006B57A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Краткое обоснование применения нормативного акта в рамках реализации проекта</w:t>
            </w:r>
          </w:p>
        </w:tc>
      </w:tr>
      <w:tr w:rsidR="006B57A5" w:rsidRPr="00F10E9D" w:rsidTr="006B57A5">
        <w:tc>
          <w:tcPr>
            <w:tcW w:w="769" w:type="dxa"/>
            <w:shd w:val="clear" w:color="auto" w:fill="auto"/>
          </w:tcPr>
          <w:p w:rsidR="006B57A5" w:rsidRPr="00F10E9D" w:rsidRDefault="006B57A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1</w:t>
            </w:r>
          </w:p>
        </w:tc>
        <w:tc>
          <w:tcPr>
            <w:tcW w:w="4343" w:type="dxa"/>
            <w:shd w:val="clear" w:color="auto" w:fill="auto"/>
          </w:tcPr>
          <w:p w:rsidR="006B57A5" w:rsidRPr="00F10E9D" w:rsidRDefault="006B57A5" w:rsidP="00F10E9D">
            <w:pPr>
              <w:jc w:val="both"/>
            </w:pPr>
            <w:r w:rsidRPr="00F10E9D">
              <w:rPr>
                <w:bCs/>
              </w:rPr>
              <w:t xml:space="preserve">Федеральный закон «Об образовании в Российской Федерации» от 29 декабря 2012 г. № 273-ФЗ (с изменениями и дополнениями.) </w:t>
            </w:r>
            <w:r w:rsidRPr="00F10E9D">
              <w:rPr>
                <w:color w:val="000000"/>
              </w:rPr>
              <w:t> </w:t>
            </w:r>
          </w:p>
        </w:tc>
        <w:tc>
          <w:tcPr>
            <w:tcW w:w="4459" w:type="dxa"/>
            <w:shd w:val="clear" w:color="auto" w:fill="auto"/>
          </w:tcPr>
          <w:p w:rsidR="006B57A5" w:rsidRPr="00F10E9D" w:rsidRDefault="006B57A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Механизмы регулирования деятельности ОО</w:t>
            </w:r>
          </w:p>
        </w:tc>
      </w:tr>
      <w:tr w:rsidR="006B57A5" w:rsidRPr="00F10E9D" w:rsidTr="006B57A5">
        <w:tc>
          <w:tcPr>
            <w:tcW w:w="769" w:type="dxa"/>
            <w:shd w:val="clear" w:color="auto" w:fill="auto"/>
          </w:tcPr>
          <w:p w:rsidR="006B57A5" w:rsidRPr="00F10E9D" w:rsidRDefault="006B57A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</w:t>
            </w:r>
          </w:p>
        </w:tc>
        <w:tc>
          <w:tcPr>
            <w:tcW w:w="4343" w:type="dxa"/>
            <w:shd w:val="clear" w:color="auto" w:fill="auto"/>
          </w:tcPr>
          <w:p w:rsidR="006B57A5" w:rsidRPr="00F10E9D" w:rsidRDefault="00452611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Cs/>
                <w:highlight w:val="yellow"/>
              </w:rPr>
            </w:pP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Распоряжение Министерства образования и науки и Министерства просвещения РФ от 26.04.2023 № 178р/Р-92 «Об утверждении плана мероприятий по развитию инженерного образования» </w:t>
            </w:r>
          </w:p>
        </w:tc>
        <w:tc>
          <w:tcPr>
            <w:tcW w:w="4459" w:type="dxa"/>
            <w:shd w:val="clear" w:color="auto" w:fill="auto"/>
          </w:tcPr>
          <w:p w:rsidR="006B57A5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Участие   в федеральных мероприятиях по инженерному образованию.</w:t>
            </w:r>
          </w:p>
        </w:tc>
      </w:tr>
      <w:tr w:rsidR="00452611" w:rsidRPr="00F10E9D" w:rsidTr="006B57A5">
        <w:tc>
          <w:tcPr>
            <w:tcW w:w="769" w:type="dxa"/>
            <w:shd w:val="clear" w:color="auto" w:fill="auto"/>
          </w:tcPr>
          <w:p w:rsidR="00452611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3</w:t>
            </w:r>
          </w:p>
        </w:tc>
        <w:tc>
          <w:tcPr>
            <w:tcW w:w="4343" w:type="dxa"/>
            <w:shd w:val="clear" w:color="auto" w:fill="auto"/>
          </w:tcPr>
          <w:p w:rsidR="00452611" w:rsidRPr="00F10E9D" w:rsidRDefault="00452611" w:rsidP="00F10E9D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10E9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Распоряжение Департамента образования Томской области от 20.12.2023 № «Об утверждении плана мероприятий по развитию инженерного образования.</w:t>
            </w:r>
          </w:p>
        </w:tc>
        <w:tc>
          <w:tcPr>
            <w:tcW w:w="4459" w:type="dxa"/>
            <w:shd w:val="clear" w:color="auto" w:fill="auto"/>
          </w:tcPr>
          <w:p w:rsidR="00452611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Участие   в региональных мероприятиях по инженерному образованию.</w:t>
            </w:r>
          </w:p>
        </w:tc>
      </w:tr>
      <w:tr w:rsidR="006B57A5" w:rsidRPr="00F10E9D" w:rsidTr="006B57A5">
        <w:tc>
          <w:tcPr>
            <w:tcW w:w="769" w:type="dxa"/>
            <w:shd w:val="clear" w:color="auto" w:fill="auto"/>
          </w:tcPr>
          <w:p w:rsidR="006B57A5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4</w:t>
            </w:r>
          </w:p>
        </w:tc>
        <w:tc>
          <w:tcPr>
            <w:tcW w:w="4343" w:type="dxa"/>
            <w:shd w:val="clear" w:color="auto" w:fill="auto"/>
          </w:tcPr>
          <w:p w:rsidR="006B57A5" w:rsidRPr="00F10E9D" w:rsidRDefault="00452611" w:rsidP="00F10E9D">
            <w:pPr>
              <w:jc w:val="both"/>
              <w:rPr>
                <w:bCs/>
                <w:highlight w:val="yellow"/>
              </w:rPr>
            </w:pPr>
            <w:r w:rsidRPr="00F10E9D">
              <w:rPr>
                <w:bCs/>
              </w:rPr>
              <w:t xml:space="preserve">Положение о методической лаборатории педагогов в </w:t>
            </w:r>
            <w:r w:rsidRPr="00F10E9D">
              <w:t xml:space="preserve"> МАОУ лицее №7 г. Томска</w:t>
            </w:r>
          </w:p>
        </w:tc>
        <w:tc>
          <w:tcPr>
            <w:tcW w:w="4459" w:type="dxa"/>
            <w:shd w:val="clear" w:color="auto" w:fill="auto"/>
          </w:tcPr>
          <w:p w:rsidR="006B57A5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Регламентация инновационной деятельности педагогов в рамках проекта.</w:t>
            </w:r>
          </w:p>
        </w:tc>
      </w:tr>
      <w:tr w:rsidR="00452611" w:rsidRPr="00F10E9D" w:rsidTr="006B57A5">
        <w:tc>
          <w:tcPr>
            <w:tcW w:w="769" w:type="dxa"/>
            <w:shd w:val="clear" w:color="auto" w:fill="auto"/>
          </w:tcPr>
          <w:p w:rsidR="00452611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5</w:t>
            </w:r>
          </w:p>
        </w:tc>
        <w:tc>
          <w:tcPr>
            <w:tcW w:w="4343" w:type="dxa"/>
            <w:shd w:val="clear" w:color="auto" w:fill="auto"/>
          </w:tcPr>
          <w:p w:rsidR="00452611" w:rsidRPr="00F10E9D" w:rsidRDefault="00452611" w:rsidP="00F10E9D">
            <w:pPr>
              <w:spacing w:after="160"/>
              <w:jc w:val="both"/>
            </w:pPr>
            <w:r w:rsidRPr="00F10E9D">
              <w:t xml:space="preserve">Положение о научном обществе учащихся </w:t>
            </w:r>
          </w:p>
        </w:tc>
        <w:tc>
          <w:tcPr>
            <w:tcW w:w="4459" w:type="dxa"/>
            <w:shd w:val="clear" w:color="auto" w:fill="auto"/>
          </w:tcPr>
          <w:p w:rsidR="00452611" w:rsidRPr="00F10E9D" w:rsidRDefault="00452611" w:rsidP="00F10E9D">
            <w:pPr>
              <w:jc w:val="both"/>
            </w:pPr>
            <w:r w:rsidRPr="00F10E9D">
              <w:t xml:space="preserve"> Регламентация  деятельности  обучающихся</w:t>
            </w:r>
          </w:p>
        </w:tc>
      </w:tr>
      <w:tr w:rsidR="00452611" w:rsidRPr="00F10E9D" w:rsidTr="006B57A5">
        <w:tc>
          <w:tcPr>
            <w:tcW w:w="769" w:type="dxa"/>
            <w:shd w:val="clear" w:color="auto" w:fill="auto"/>
          </w:tcPr>
          <w:p w:rsidR="00452611" w:rsidRPr="00F10E9D" w:rsidRDefault="00452611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6</w:t>
            </w:r>
          </w:p>
        </w:tc>
        <w:tc>
          <w:tcPr>
            <w:tcW w:w="4343" w:type="dxa"/>
            <w:shd w:val="clear" w:color="auto" w:fill="auto"/>
          </w:tcPr>
          <w:p w:rsidR="00452611" w:rsidRPr="00F10E9D" w:rsidRDefault="00452611" w:rsidP="00F10E9D">
            <w:pPr>
              <w:spacing w:after="160"/>
              <w:jc w:val="both"/>
            </w:pPr>
            <w:r w:rsidRPr="00F10E9D">
              <w:t xml:space="preserve"> Договоры о  сотрудничестве.</w:t>
            </w:r>
          </w:p>
        </w:tc>
        <w:tc>
          <w:tcPr>
            <w:tcW w:w="4459" w:type="dxa"/>
            <w:shd w:val="clear" w:color="auto" w:fill="auto"/>
          </w:tcPr>
          <w:p w:rsidR="00452611" w:rsidRPr="00F10E9D" w:rsidRDefault="00452611" w:rsidP="00F10E9D">
            <w:pPr>
              <w:jc w:val="both"/>
            </w:pPr>
            <w:r w:rsidRPr="00F10E9D">
              <w:t>Регламентация деятельности с партнёрами.</w:t>
            </w:r>
          </w:p>
        </w:tc>
      </w:tr>
    </w:tbl>
    <w:p w:rsidR="006B57A5" w:rsidRPr="00F10E9D" w:rsidRDefault="006B57A5" w:rsidP="00F10E9D">
      <w:pPr>
        <w:jc w:val="both"/>
      </w:pPr>
    </w:p>
    <w:p w:rsidR="00C03222" w:rsidRPr="00F10E9D" w:rsidRDefault="00C03222" w:rsidP="00F10E9D">
      <w:pPr>
        <w:jc w:val="both"/>
      </w:pPr>
    </w:p>
    <w:p w:rsidR="00A0788C" w:rsidRPr="00F10E9D" w:rsidRDefault="00A0788C" w:rsidP="00F10E9D">
      <w:pPr>
        <w:jc w:val="both"/>
      </w:pPr>
    </w:p>
    <w:p w:rsidR="00C03222" w:rsidRPr="00F10E9D" w:rsidRDefault="00C03222" w:rsidP="00F10E9D">
      <w:pPr>
        <w:jc w:val="both"/>
        <w:rPr>
          <w:b/>
        </w:rPr>
      </w:pPr>
      <w:r w:rsidRPr="00F10E9D">
        <w:rPr>
          <w:b/>
        </w:rPr>
        <w:t>11. Возможные риски при реализации проекта и предложения по способам их преодоления</w:t>
      </w:r>
    </w:p>
    <w:p w:rsidR="001F0190" w:rsidRPr="00F10E9D" w:rsidRDefault="001F0190" w:rsidP="00F10E9D">
      <w:pPr>
        <w:spacing w:line="276" w:lineRule="auto"/>
        <w:ind w:left="142"/>
        <w:jc w:val="both"/>
        <w:rPr>
          <w:color w:val="000000"/>
          <w:bdr w:val="none" w:sz="0" w:space="0" w:color="auto" w:frame="1"/>
          <w:shd w:val="clear" w:color="auto" w:fill="FFFFFF"/>
        </w:rPr>
      </w:pPr>
      <w:r w:rsidRPr="00F10E9D">
        <w:rPr>
          <w:color w:val="000000"/>
          <w:bdr w:val="none" w:sz="0" w:space="0" w:color="auto" w:frame="1"/>
          <w:shd w:val="clear" w:color="auto" w:fill="FFFFFF"/>
        </w:rPr>
        <w:t>Реализация проекта связана с различными рисками, обусловленными как внутренними факторами и зависящими от ответственного исполнителя, соисполнителей и участников программы (организационные риски), так и относящимися к внешним факторам (риски изменения законодательства, эпидемиологическая ситуация и др.).</w:t>
      </w:r>
    </w:p>
    <w:p w:rsidR="001F0190" w:rsidRPr="00F10E9D" w:rsidRDefault="001F0190" w:rsidP="00F10E9D">
      <w:pPr>
        <w:jc w:val="both"/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4785"/>
        <w:gridCol w:w="4786"/>
      </w:tblGrid>
      <w:tr w:rsidR="001F0190" w:rsidRPr="00F10E9D" w:rsidTr="001F0190">
        <w:tc>
          <w:tcPr>
            <w:tcW w:w="2500" w:type="pct"/>
          </w:tcPr>
          <w:p w:rsidR="001F0190" w:rsidRPr="00F10E9D" w:rsidRDefault="001F0190" w:rsidP="00F10E9D">
            <w:pPr>
              <w:jc w:val="both"/>
            </w:pPr>
            <w:r w:rsidRPr="00F10E9D">
              <w:t xml:space="preserve"> Возможные риски</w:t>
            </w:r>
          </w:p>
        </w:tc>
        <w:tc>
          <w:tcPr>
            <w:tcW w:w="2500" w:type="pct"/>
          </w:tcPr>
          <w:p w:rsidR="001F0190" w:rsidRPr="00F10E9D" w:rsidRDefault="001F0190" w:rsidP="00F10E9D">
            <w:pPr>
              <w:jc w:val="both"/>
            </w:pPr>
            <w:r w:rsidRPr="00F10E9D">
              <w:t xml:space="preserve"> Предложения по способам их преодоления</w:t>
            </w:r>
          </w:p>
        </w:tc>
      </w:tr>
      <w:tr w:rsidR="00FA2842" w:rsidRPr="00F10E9D" w:rsidTr="001F0190">
        <w:tc>
          <w:tcPr>
            <w:tcW w:w="2500" w:type="pct"/>
            <w:vMerge w:val="restart"/>
          </w:tcPr>
          <w:p w:rsidR="00FA2842" w:rsidRPr="00F10E9D" w:rsidRDefault="00FA2842" w:rsidP="00F10E9D">
            <w:pPr>
              <w:jc w:val="both"/>
            </w:pPr>
            <w:r w:rsidRPr="00F10E9D">
              <w:rPr>
                <w:color w:val="000000"/>
                <w:bdr w:val="none" w:sz="0" w:space="0" w:color="auto" w:frame="1"/>
                <w:shd w:val="clear" w:color="auto" w:fill="FFFFFF"/>
              </w:rPr>
              <w:t xml:space="preserve"> ответственность исполнителей, соисполнителей и участников программы (организационные риски)</w:t>
            </w:r>
          </w:p>
        </w:tc>
        <w:tc>
          <w:tcPr>
            <w:tcW w:w="2500" w:type="pct"/>
          </w:tcPr>
          <w:p w:rsidR="00FA2842" w:rsidRPr="00F10E9D" w:rsidRDefault="00FA2842" w:rsidP="00F10E9D">
            <w:pPr>
              <w:jc w:val="both"/>
            </w:pPr>
            <w:r w:rsidRPr="00F10E9D">
              <w:rPr>
                <w:color w:val="000000"/>
                <w:bdr w:val="none" w:sz="0" w:space="0" w:color="auto" w:frame="1"/>
                <w:shd w:val="clear" w:color="auto" w:fill="FFFFFF"/>
              </w:rPr>
              <w:t>м</w:t>
            </w:r>
            <w:r w:rsidRPr="00F10E9D">
              <w:rPr>
                <w:color w:val="000000"/>
                <w:bdr w:val="none" w:sz="0" w:space="0" w:color="auto" w:frame="1"/>
              </w:rPr>
              <w:t>ониторинг и оценка эффективности проектных мероприятий с целью возможного перераспределения ресурсов</w:t>
            </w:r>
          </w:p>
        </w:tc>
      </w:tr>
      <w:tr w:rsidR="00FA2842" w:rsidRPr="00F10E9D" w:rsidTr="001F0190">
        <w:tc>
          <w:tcPr>
            <w:tcW w:w="2500" w:type="pct"/>
            <w:vMerge/>
          </w:tcPr>
          <w:p w:rsidR="00FA2842" w:rsidRPr="00F10E9D" w:rsidRDefault="00FA2842" w:rsidP="00F10E9D">
            <w:pPr>
              <w:jc w:val="both"/>
            </w:pPr>
          </w:p>
        </w:tc>
        <w:tc>
          <w:tcPr>
            <w:tcW w:w="2500" w:type="pct"/>
          </w:tcPr>
          <w:p w:rsidR="00FA2842" w:rsidRPr="00F10E9D" w:rsidRDefault="00FA2842" w:rsidP="00F10E9D">
            <w:pPr>
              <w:jc w:val="both"/>
            </w:pPr>
            <w:r w:rsidRPr="00F10E9D">
              <w:rPr>
                <w:color w:val="000000"/>
                <w:shd w:val="clear" w:color="auto" w:fill="FFFFFF"/>
              </w:rPr>
              <w:t>контроль при реализации каждого конкретного мероприятия</w:t>
            </w:r>
          </w:p>
        </w:tc>
      </w:tr>
      <w:tr w:rsidR="001F0190" w:rsidRPr="00F10E9D" w:rsidTr="001F0190">
        <w:tc>
          <w:tcPr>
            <w:tcW w:w="2500" w:type="pct"/>
          </w:tcPr>
          <w:p w:rsidR="001F0190" w:rsidRPr="00F10E9D" w:rsidRDefault="00FA2842" w:rsidP="00F10E9D">
            <w:pPr>
              <w:jc w:val="both"/>
            </w:pPr>
            <w:r w:rsidRPr="00F10E9D">
              <w:rPr>
                <w:color w:val="000000"/>
                <w:shd w:val="clear" w:color="auto" w:fill="FFFFFF"/>
              </w:rPr>
              <w:t>невозможность</w:t>
            </w:r>
            <w:r w:rsidR="001F0190" w:rsidRPr="00F10E9D">
              <w:rPr>
                <w:color w:val="000000"/>
                <w:shd w:val="clear" w:color="auto" w:fill="FFFFFF"/>
              </w:rPr>
              <w:t xml:space="preserve"> непосредственного взаимодействия участников проекта при реализации плана мероприятий</w:t>
            </w:r>
          </w:p>
        </w:tc>
        <w:tc>
          <w:tcPr>
            <w:tcW w:w="2500" w:type="pct"/>
          </w:tcPr>
          <w:p w:rsidR="001F0190" w:rsidRPr="00F10E9D" w:rsidRDefault="00FA2842" w:rsidP="00F10E9D">
            <w:pPr>
              <w:jc w:val="both"/>
              <w:rPr>
                <w:color w:val="000000"/>
                <w:shd w:val="clear" w:color="auto" w:fill="FFFFFF"/>
              </w:rPr>
            </w:pPr>
            <w:r w:rsidRPr="00F10E9D">
              <w:rPr>
                <w:color w:val="000000"/>
                <w:shd w:val="clear" w:color="auto" w:fill="FFFFFF"/>
              </w:rPr>
              <w:t>дистанционный формат</w:t>
            </w:r>
            <w:r w:rsidR="001F0190" w:rsidRPr="00F10E9D">
              <w:rPr>
                <w:color w:val="000000"/>
                <w:shd w:val="clear" w:color="auto" w:fill="FFFFFF"/>
              </w:rPr>
              <w:t xml:space="preserve"> проведения и организацией взаимодействия на базе различных электронных платформ.</w:t>
            </w:r>
          </w:p>
          <w:p w:rsidR="00FA2842" w:rsidRPr="00F10E9D" w:rsidRDefault="00FA2842" w:rsidP="00F10E9D">
            <w:pPr>
              <w:jc w:val="both"/>
            </w:pPr>
          </w:p>
        </w:tc>
      </w:tr>
      <w:tr w:rsidR="001F0190" w:rsidRPr="00F10E9D" w:rsidTr="001F0190">
        <w:tc>
          <w:tcPr>
            <w:tcW w:w="2500" w:type="pct"/>
          </w:tcPr>
          <w:p w:rsidR="001F0190" w:rsidRPr="00F10E9D" w:rsidRDefault="001F0190" w:rsidP="00F10E9D">
            <w:pPr>
              <w:jc w:val="both"/>
            </w:pPr>
            <w:r w:rsidRPr="00F10E9D">
              <w:t>Недостаточность финансирования</w:t>
            </w:r>
          </w:p>
        </w:tc>
        <w:tc>
          <w:tcPr>
            <w:tcW w:w="2500" w:type="pct"/>
          </w:tcPr>
          <w:p w:rsidR="001F0190" w:rsidRPr="00F10E9D" w:rsidRDefault="001F0190" w:rsidP="00F10E9D">
            <w:pPr>
              <w:jc w:val="both"/>
            </w:pPr>
            <w:r w:rsidRPr="00F10E9D">
              <w:t xml:space="preserve">Участие в федеральных и региональных </w:t>
            </w:r>
            <w:r w:rsidR="00FA2842" w:rsidRPr="00F10E9D">
              <w:t>программах</w:t>
            </w:r>
            <w:r w:rsidRPr="00F10E9D">
              <w:t xml:space="preserve"> по инженерному образованию</w:t>
            </w:r>
          </w:p>
          <w:p w:rsidR="001F0190" w:rsidRPr="00F10E9D" w:rsidRDefault="001F0190" w:rsidP="00F10E9D">
            <w:pPr>
              <w:jc w:val="both"/>
            </w:pPr>
            <w:r w:rsidRPr="00F10E9D">
              <w:t>Участие в грантовых конкурсах</w:t>
            </w:r>
            <w:r w:rsidR="00FA2842" w:rsidRPr="00F10E9D">
              <w:t>.</w:t>
            </w:r>
          </w:p>
          <w:p w:rsidR="00FA2842" w:rsidRPr="00F10E9D" w:rsidRDefault="00FA2842" w:rsidP="00F10E9D">
            <w:pPr>
              <w:jc w:val="both"/>
            </w:pPr>
          </w:p>
        </w:tc>
      </w:tr>
    </w:tbl>
    <w:p w:rsidR="00C03222" w:rsidRPr="00F10E9D" w:rsidRDefault="00C03222" w:rsidP="00F10E9D">
      <w:pPr>
        <w:jc w:val="both"/>
      </w:pPr>
    </w:p>
    <w:p w:rsidR="001F0190" w:rsidRPr="00F10E9D" w:rsidRDefault="001F0190" w:rsidP="00F10E9D">
      <w:pPr>
        <w:spacing w:line="276" w:lineRule="auto"/>
        <w:ind w:left="142"/>
        <w:jc w:val="both"/>
        <w:rPr>
          <w:b/>
          <w:bCs/>
          <w:iCs/>
        </w:rPr>
      </w:pPr>
      <w:r w:rsidRPr="00F10E9D">
        <w:rPr>
          <w:color w:val="000000"/>
          <w:shd w:val="clear" w:color="auto" w:fill="FFFFFF"/>
        </w:rPr>
        <w:t>Меры по минимизации остальных возможных рисков, связанных со спецификой цели и задач проекта, будут приниматься в ходе оперативного управления его реализацией</w:t>
      </w:r>
      <w:r w:rsidRPr="00F10E9D">
        <w:rPr>
          <w:color w:val="464646"/>
          <w:shd w:val="clear" w:color="auto" w:fill="FFFFFF"/>
        </w:rPr>
        <w:t>.</w:t>
      </w:r>
    </w:p>
    <w:p w:rsidR="001F0190" w:rsidRPr="00F10E9D" w:rsidRDefault="001F0190" w:rsidP="00F10E9D">
      <w:pPr>
        <w:jc w:val="both"/>
      </w:pPr>
    </w:p>
    <w:p w:rsidR="001F0190" w:rsidRPr="00F10E9D" w:rsidRDefault="001F0190" w:rsidP="00F10E9D">
      <w:pPr>
        <w:jc w:val="both"/>
      </w:pPr>
    </w:p>
    <w:p w:rsidR="00C03222" w:rsidRPr="00F10E9D" w:rsidRDefault="00C03222" w:rsidP="00F10E9D">
      <w:pPr>
        <w:jc w:val="both"/>
        <w:rPr>
          <w:b/>
        </w:rPr>
      </w:pPr>
      <w:r w:rsidRPr="00F10E9D">
        <w:rPr>
          <w:b/>
        </w:rPr>
        <w:t>12. Средства контроля и обеспечение достоверности результатов.</w:t>
      </w:r>
    </w:p>
    <w:p w:rsidR="000725C3" w:rsidRPr="00F10E9D" w:rsidRDefault="000725C3" w:rsidP="00F10E9D">
      <w:pPr>
        <w:jc w:val="both"/>
        <w:rPr>
          <w:b/>
        </w:rPr>
      </w:pPr>
    </w:p>
    <w:p w:rsidR="000725C3" w:rsidRPr="00F10E9D" w:rsidRDefault="000725C3" w:rsidP="00F10E9D">
      <w:pPr>
        <w:ind w:right="57"/>
        <w:jc w:val="both"/>
      </w:pPr>
      <w:r w:rsidRPr="00F10E9D">
        <w:t xml:space="preserve">В соответствии с основными направлениями реализации проекта, нами был сформирован критериально-диагностический аппарат. Его компонентами выступают следующие критерии: </w:t>
      </w:r>
      <w:r w:rsidR="00FA2842" w:rsidRPr="00F10E9D">
        <w:t>наличие модели формирования инженерного мышления</w:t>
      </w:r>
      <w:r w:rsidRPr="00F10E9D">
        <w:t xml:space="preserve">, уровень профессиональной компетентности педагогических работников лицея, степень удовлетворенности обучающихся организацией деятельности в лицее, результативность </w:t>
      </w:r>
      <w:r w:rsidR="00FA2842" w:rsidRPr="00F10E9D">
        <w:t>инженерного проектирования</w:t>
      </w:r>
      <w:r w:rsidRPr="00F10E9D">
        <w:t>,</w:t>
      </w:r>
      <w:r w:rsidR="00FA2842" w:rsidRPr="00F10E9D">
        <w:t xml:space="preserve"> результативность дней МДО,</w:t>
      </w:r>
      <w:r w:rsidRPr="00F10E9D">
        <w:t xml:space="preserve"> результативность наставнической деятельности в профориентационной работе, эффективность сетевого взаимодействия.</w:t>
      </w:r>
    </w:p>
    <w:p w:rsidR="000725C3" w:rsidRPr="00F10E9D" w:rsidRDefault="000725C3" w:rsidP="00F10E9D">
      <w:pPr>
        <w:ind w:right="57"/>
        <w:jc w:val="both"/>
      </w:pPr>
    </w:p>
    <w:tbl>
      <w:tblPr>
        <w:tblW w:w="100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7"/>
        <w:gridCol w:w="3261"/>
        <w:gridCol w:w="4175"/>
      </w:tblGrid>
      <w:tr w:rsidR="000725C3" w:rsidRPr="00F10E9D" w:rsidTr="00FA2842">
        <w:trPr>
          <w:trHeight w:val="492"/>
          <w:jc w:val="center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C3" w:rsidRPr="00F10E9D" w:rsidRDefault="000725C3" w:rsidP="00F10E9D">
            <w:pPr>
              <w:jc w:val="both"/>
              <w:rPr>
                <w:b/>
              </w:rPr>
            </w:pPr>
            <w:r w:rsidRPr="00F10E9D">
              <w:rPr>
                <w:b/>
              </w:rPr>
              <w:t xml:space="preserve">Критерии результативности 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C3" w:rsidRPr="00F10E9D" w:rsidRDefault="000725C3" w:rsidP="00F10E9D">
            <w:pPr>
              <w:jc w:val="both"/>
              <w:rPr>
                <w:b/>
              </w:rPr>
            </w:pPr>
            <w:r w:rsidRPr="00F10E9D">
              <w:rPr>
                <w:b/>
              </w:rPr>
              <w:t>Показатели результативности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25C3" w:rsidRPr="00F10E9D" w:rsidRDefault="000725C3" w:rsidP="00F10E9D">
            <w:pPr>
              <w:jc w:val="both"/>
              <w:rPr>
                <w:b/>
              </w:rPr>
            </w:pPr>
            <w:r w:rsidRPr="00F10E9D">
              <w:rPr>
                <w:b/>
              </w:rPr>
              <w:t xml:space="preserve">Методы </w:t>
            </w:r>
            <w:r w:rsidRPr="00F10E9D">
              <w:rPr>
                <w:b/>
              </w:rPr>
              <w:br/>
              <w:t>оценки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 xml:space="preserve">Наличие системы формирования инженерного мышления обучающихся на разных уровнях образования. </w:t>
            </w:r>
          </w:p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E23A68">
            <w:pPr>
              <w:jc w:val="both"/>
            </w:pPr>
            <w:r w:rsidRPr="00F10E9D">
              <w:lastRenderedPageBreak/>
              <w:t xml:space="preserve">Наличие модели </w:t>
            </w:r>
            <w:r w:rsidR="00E23A68">
              <w:t>развития</w:t>
            </w:r>
            <w:r w:rsidRPr="00F10E9D">
              <w:t xml:space="preserve"> инженерного мышления  в ОУ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Оценка модели</w:t>
            </w:r>
          </w:p>
        </w:tc>
      </w:tr>
      <w:tr w:rsidR="00F648E2" w:rsidRPr="00F10E9D" w:rsidTr="00FA2842">
        <w:trPr>
          <w:trHeight w:val="538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Количество мероприятий для обучающихся, направленных на формирование инженерного мышления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Анализ выполнения плана работы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Количество  обучающихся участников мероприятий</w:t>
            </w:r>
            <w:r w:rsidR="00E23A68">
              <w:t xml:space="preserve">  развитию инженерного мышления ( 65% от общего количества обучающихся)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Листы регистрации, заявки на мероприятия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 xml:space="preserve">Представленность  всех возрастов обучающихся ( по параллелям) в мероприятиях 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Листы регистрации, заявки на мероприятия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Динамика количества участий в мероприятиях проекта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Сравнительный анализ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Количество  педагогов –участни</w:t>
            </w:r>
            <w:r w:rsidR="00E23A68">
              <w:t>ков проекта ( 65% от общего количества педагогов)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Анализ работы кафедр</w:t>
            </w:r>
          </w:p>
        </w:tc>
      </w:tr>
      <w:tr w:rsidR="001128EE" w:rsidRPr="00F10E9D" w:rsidTr="00FA2842">
        <w:trPr>
          <w:trHeight w:val="925"/>
          <w:jc w:val="center"/>
        </w:trPr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Использование возможностей внеурочной деятельности, направленной на развитие инженерного мышления.</w:t>
            </w:r>
          </w:p>
          <w:p w:rsidR="001128EE" w:rsidRPr="00F10E9D" w:rsidRDefault="001128EE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Количество курсов внеурочной деятельности, программ дополнительного образования, кружков, детских объединений данного профиля.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Анализ учебного плана</w:t>
            </w:r>
          </w:p>
        </w:tc>
      </w:tr>
      <w:tr w:rsidR="001128EE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Количество участников данных объединений по возрастам.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Журналы посещения занятий</w:t>
            </w:r>
          </w:p>
        </w:tc>
      </w:tr>
      <w:tr w:rsidR="001128EE" w:rsidRPr="00F10E9D" w:rsidTr="00D64465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Количество педагогов, реализующих программы, направленные на развитие инженерного мышления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 xml:space="preserve"> Изучение тарификации,</w:t>
            </w:r>
          </w:p>
          <w:p w:rsidR="001128EE" w:rsidRPr="00F10E9D" w:rsidRDefault="001128EE" w:rsidP="00F10E9D">
            <w:pPr>
              <w:jc w:val="both"/>
            </w:pPr>
            <w:r w:rsidRPr="00F10E9D">
              <w:t>Анализ работы кафедр</w:t>
            </w:r>
          </w:p>
        </w:tc>
      </w:tr>
      <w:tr w:rsidR="00E44247" w:rsidRPr="00F10E9D" w:rsidTr="00D64465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>Количество проведенных «Уроков НТО»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 xml:space="preserve">Отчет </w:t>
            </w:r>
            <w:r w:rsidR="00B208A3" w:rsidRPr="00F10E9D">
              <w:t>координатора</w:t>
            </w:r>
            <w:r w:rsidRPr="00F10E9D">
              <w:t xml:space="preserve"> НТО</w:t>
            </w:r>
          </w:p>
        </w:tc>
      </w:tr>
      <w:tr w:rsidR="001128EE" w:rsidRPr="00F10E9D" w:rsidTr="00D64465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 xml:space="preserve"> Количество </w:t>
            </w:r>
            <w:r w:rsidR="00E44247" w:rsidRPr="00F10E9D">
              <w:t xml:space="preserve">участия обучающихся в </w:t>
            </w:r>
            <w:r w:rsidRPr="00F10E9D">
              <w:t xml:space="preserve"> НТО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E44247" w:rsidP="00F10E9D">
            <w:pPr>
              <w:jc w:val="both"/>
            </w:pPr>
            <w:r w:rsidRPr="00F10E9D">
              <w:t>Информация от «Кванториум»</w:t>
            </w:r>
          </w:p>
        </w:tc>
      </w:tr>
      <w:tr w:rsidR="001128EE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Результативность</w:t>
            </w:r>
            <w:r w:rsidR="00E44247" w:rsidRPr="00F10E9D">
              <w:t xml:space="preserve"> участия в НТО (количество прошедших в следующий тур)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E44247" w:rsidP="00F10E9D">
            <w:pPr>
              <w:jc w:val="both"/>
            </w:pPr>
            <w:r w:rsidRPr="00F10E9D">
              <w:t>Информация от «Кванториум»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  <w:r w:rsidRPr="00F10E9D">
              <w:t>Результативность  инженерного проектирования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 xml:space="preserve"> Количество представленных и  реализованных инженерных проектов и его динамика</w:t>
            </w:r>
          </w:p>
        </w:tc>
        <w:tc>
          <w:tcPr>
            <w:tcW w:w="41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Отчет о результатах проектной деятельности</w:t>
            </w:r>
          </w:p>
          <w:p w:rsidR="00F648E2" w:rsidRPr="00F10E9D" w:rsidRDefault="00F648E2" w:rsidP="00F10E9D">
            <w:pPr>
              <w:jc w:val="both"/>
            </w:pPr>
          </w:p>
          <w:p w:rsidR="00F648E2" w:rsidRPr="00F10E9D" w:rsidRDefault="00F648E2" w:rsidP="00F10E9D">
            <w:pPr>
              <w:jc w:val="both"/>
            </w:pPr>
            <w:r w:rsidRPr="00F10E9D">
              <w:t xml:space="preserve">Итоги </w:t>
            </w:r>
            <w:r w:rsidR="00E44247" w:rsidRPr="00F10E9D">
              <w:t>фестивалей проектных работ обучающихся «Первые шаги», «Ступени», « От Ломоносова – до наших дней»</w:t>
            </w: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Динамика количества наставнических пар «лидер-проектная команда», «учитель-проектная команда»</w:t>
            </w:r>
            <w:r w:rsidR="00FA2842" w:rsidRPr="00F10E9D">
              <w:t>, «ученик- работодатель-инженер», «ученик-студент технического вуза») и других</w:t>
            </w: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</w:p>
        </w:tc>
      </w:tr>
      <w:tr w:rsidR="00F648E2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  <w:r w:rsidRPr="00F10E9D">
              <w:t>Количество направлений инженерного проектирования</w:t>
            </w: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8E2" w:rsidRPr="00F10E9D" w:rsidRDefault="00F648E2" w:rsidP="00F10E9D">
            <w:pPr>
              <w:jc w:val="both"/>
            </w:pPr>
          </w:p>
        </w:tc>
      </w:tr>
      <w:tr w:rsidR="00F861E5" w:rsidRPr="00F10E9D" w:rsidTr="00FA2842">
        <w:trPr>
          <w:trHeight w:val="925"/>
          <w:jc w:val="center"/>
        </w:trPr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lastRenderedPageBreak/>
              <w:t>Результативность дней междисциплинарного взаимодействия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Количество мероприятий для обучающихся, проведенных в рамках дня МДО (по параллелям)</w:t>
            </w: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План кафедры по приведению Дня МДО</w:t>
            </w:r>
          </w:p>
        </w:tc>
      </w:tr>
      <w:tr w:rsidR="00F861E5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Разнообразие мероприятий</w:t>
            </w:r>
          </w:p>
          <w:p w:rsidR="00F861E5" w:rsidRPr="00F10E9D" w:rsidRDefault="00E23A68" w:rsidP="00F10E9D">
            <w:pPr>
              <w:jc w:val="both"/>
            </w:pPr>
            <w:r>
              <w:t xml:space="preserve"> (</w:t>
            </w:r>
            <w:r w:rsidR="00F861E5" w:rsidRPr="00F10E9D">
              <w:t>по видам организации)</w:t>
            </w: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Отчет о проведении Дня МДО</w:t>
            </w:r>
          </w:p>
        </w:tc>
      </w:tr>
      <w:tr w:rsidR="00F861E5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Уровень развития причинно-следственных связей  у обучающихся</w:t>
            </w: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A85436" w:rsidP="00F10E9D">
            <w:pPr>
              <w:jc w:val="both"/>
            </w:pPr>
            <w:r w:rsidRPr="00F10E9D">
              <w:t>Анализ психолого-педагогического тестирования  мыслительных способностей обучающихся</w:t>
            </w:r>
          </w:p>
        </w:tc>
      </w:tr>
      <w:tr w:rsidR="00F861E5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Степень удовлетворённости содержанием и формой Дня МДО</w:t>
            </w:r>
          </w:p>
        </w:tc>
        <w:tc>
          <w:tcPr>
            <w:tcW w:w="41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1E5" w:rsidRPr="00F10E9D" w:rsidRDefault="00F861E5" w:rsidP="00F10E9D">
            <w:pPr>
              <w:jc w:val="both"/>
            </w:pPr>
            <w:r w:rsidRPr="00F10E9D">
              <w:t>Анкетирование</w:t>
            </w:r>
          </w:p>
        </w:tc>
      </w:tr>
      <w:tr w:rsidR="001128EE" w:rsidRPr="00F10E9D" w:rsidTr="00D64465">
        <w:trPr>
          <w:trHeight w:val="925"/>
          <w:jc w:val="center"/>
        </w:trPr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Профессиональная компетентность педагогов, реализующих инженерное образование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увеличение количества педагогов, реализующих инженерное образование</w:t>
            </w:r>
            <w:r w:rsidR="00D854C2">
              <w:t xml:space="preserve"> (до 65%)</w:t>
            </w:r>
          </w:p>
          <w:p w:rsidR="001128EE" w:rsidRPr="00F10E9D" w:rsidRDefault="001128EE" w:rsidP="00F10E9D">
            <w:pPr>
              <w:jc w:val="both"/>
            </w:pPr>
          </w:p>
        </w:tc>
        <w:tc>
          <w:tcPr>
            <w:tcW w:w="417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shd w:val="clear" w:color="auto" w:fill="FFFFFF"/>
              <w:spacing w:after="120"/>
              <w:jc w:val="both"/>
            </w:pPr>
            <w:r w:rsidRPr="00F10E9D">
              <w:t>Изучение анализа деятельности работы кафедр, анализа научно-методической работы лицея</w:t>
            </w:r>
          </w:p>
        </w:tc>
      </w:tr>
      <w:tr w:rsidR="001128EE" w:rsidRPr="00F10E9D" w:rsidTr="00D64465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уровень активности педагогов</w:t>
            </w:r>
            <w:r w:rsidR="00D854C2">
              <w:t xml:space="preserve"> (не менее двух мероприятий в год)</w:t>
            </w: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</w:tr>
      <w:tr w:rsidR="001128EE" w:rsidRPr="00F10E9D" w:rsidTr="00D64465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  <w:r w:rsidRPr="00F10E9D">
              <w:t>участие  в экспертизе образовательных событий, методических материалов</w:t>
            </w:r>
          </w:p>
        </w:tc>
        <w:tc>
          <w:tcPr>
            <w:tcW w:w="41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</w:tr>
      <w:tr w:rsidR="001128EE" w:rsidRPr="00F10E9D" w:rsidTr="00FA2842">
        <w:trPr>
          <w:trHeight w:val="925"/>
          <w:jc w:val="center"/>
        </w:trPr>
        <w:tc>
          <w:tcPr>
            <w:tcW w:w="26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54C2" w:rsidRDefault="001128EE" w:rsidP="00F10E9D">
            <w:pPr>
              <w:jc w:val="both"/>
            </w:pPr>
            <w:r w:rsidRPr="00F10E9D">
              <w:t xml:space="preserve"> Наличие повышения квалификации в направлении инженерного мышления</w:t>
            </w:r>
            <w:r w:rsidR="00E23A68">
              <w:t xml:space="preserve"> </w:t>
            </w:r>
          </w:p>
          <w:p w:rsidR="001128EE" w:rsidRPr="00F10E9D" w:rsidRDefault="00D854C2" w:rsidP="00F10E9D">
            <w:pPr>
              <w:jc w:val="both"/>
            </w:pPr>
            <w:r>
              <w:t>(</w:t>
            </w:r>
            <w:r w:rsidR="00E23A68">
              <w:t>15% от общего количества повысивших квалификацию)</w:t>
            </w:r>
          </w:p>
        </w:tc>
        <w:tc>
          <w:tcPr>
            <w:tcW w:w="41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8EE" w:rsidRPr="00F10E9D" w:rsidRDefault="001128EE" w:rsidP="00F10E9D">
            <w:pPr>
              <w:jc w:val="both"/>
            </w:pPr>
          </w:p>
        </w:tc>
      </w:tr>
      <w:tr w:rsidR="00E44247" w:rsidRPr="00F10E9D" w:rsidTr="00FA2842">
        <w:trPr>
          <w:trHeight w:val="1498"/>
          <w:jc w:val="center"/>
        </w:trPr>
        <w:tc>
          <w:tcPr>
            <w:tcW w:w="261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ind w:right="57"/>
              <w:jc w:val="both"/>
              <w:rPr>
                <w:b/>
              </w:rPr>
            </w:pPr>
            <w:r w:rsidRPr="00F10E9D">
              <w:t>Эффективность сетевого взаимодействия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rPr>
                <w:b/>
              </w:rPr>
              <w:t xml:space="preserve"> </w:t>
            </w:r>
            <w:r w:rsidRPr="00F10E9D">
              <w:t>Количество заключенных договоров с партнерами проекта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>Количество договоров</w:t>
            </w:r>
          </w:p>
        </w:tc>
      </w:tr>
      <w:tr w:rsidR="00E44247" w:rsidRPr="00F10E9D" w:rsidTr="00FA2842">
        <w:trPr>
          <w:trHeight w:val="836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ind w:right="57"/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>Количество участников мероприятий проекта (отдельно по каждому мероприятию)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 xml:space="preserve"> Листы регистрации, заявки на мероприятия</w:t>
            </w:r>
          </w:p>
        </w:tc>
      </w:tr>
      <w:tr w:rsidR="00E44247" w:rsidRPr="00F10E9D" w:rsidTr="00FA2842">
        <w:trPr>
          <w:trHeight w:val="410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>Динамика количества участий в мероприятиях проекта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shd w:val="clear" w:color="auto" w:fill="FFFFFF"/>
              <w:spacing w:after="120"/>
              <w:jc w:val="both"/>
            </w:pPr>
            <w:r w:rsidRPr="00F10E9D">
              <w:t>Сравнительный анализ</w:t>
            </w:r>
          </w:p>
        </w:tc>
      </w:tr>
      <w:tr w:rsidR="00E44247" w:rsidRPr="00F10E9D" w:rsidTr="00FA2842">
        <w:trPr>
          <w:trHeight w:val="860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rPr>
                <w:sz w:val="22"/>
                <w:szCs w:val="22"/>
              </w:rPr>
              <w:t xml:space="preserve">Количество привлеченных </w:t>
            </w:r>
            <w:r w:rsidR="00B246A8">
              <w:rPr>
                <w:sz w:val="22"/>
                <w:szCs w:val="22"/>
                <w:shd w:val="clear" w:color="auto" w:fill="FFFFFF"/>
              </w:rPr>
              <w:t>стейкхолдеров ( не менее 5)</w:t>
            </w: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>Программа мероприятия</w:t>
            </w:r>
          </w:p>
        </w:tc>
      </w:tr>
      <w:tr w:rsidR="00E44247" w:rsidRPr="00F10E9D" w:rsidTr="00FA2842">
        <w:trPr>
          <w:trHeight w:val="845"/>
          <w:jc w:val="center"/>
        </w:trPr>
        <w:tc>
          <w:tcPr>
            <w:tcW w:w="26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Default="00E44247" w:rsidP="00F10E9D">
            <w:pPr>
              <w:jc w:val="both"/>
            </w:pPr>
            <w:r w:rsidRPr="00F10E9D">
              <w:t xml:space="preserve">Количество поступлений в ВУЗы и техникумы, в соответствии с </w:t>
            </w:r>
            <w:r w:rsidR="00D854C2" w:rsidRPr="00F10E9D">
              <w:t>инженерным профилем</w:t>
            </w:r>
            <w:r w:rsidR="00D854C2">
              <w:t xml:space="preserve"> (</w:t>
            </w:r>
            <w:r w:rsidR="00B246A8">
              <w:t>6</w:t>
            </w:r>
            <w:r w:rsidR="00D854C2">
              <w:t>0% выпускников)</w:t>
            </w:r>
          </w:p>
          <w:p w:rsidR="00D854C2" w:rsidRDefault="00D854C2" w:rsidP="00F10E9D">
            <w:pPr>
              <w:jc w:val="both"/>
            </w:pPr>
          </w:p>
          <w:p w:rsidR="00D854C2" w:rsidRPr="00F10E9D" w:rsidRDefault="00D854C2" w:rsidP="00F10E9D">
            <w:pPr>
              <w:jc w:val="both"/>
            </w:pPr>
          </w:p>
        </w:tc>
        <w:tc>
          <w:tcPr>
            <w:tcW w:w="4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247" w:rsidRPr="00F10E9D" w:rsidRDefault="00E44247" w:rsidP="00F10E9D">
            <w:pPr>
              <w:jc w:val="both"/>
            </w:pPr>
            <w:r w:rsidRPr="00F10E9D">
              <w:t>Отчет об устройстве выпускников.</w:t>
            </w:r>
          </w:p>
        </w:tc>
      </w:tr>
    </w:tbl>
    <w:p w:rsidR="000725C3" w:rsidRPr="00F10E9D" w:rsidRDefault="000725C3" w:rsidP="00F10E9D">
      <w:pPr>
        <w:jc w:val="both"/>
        <w:rPr>
          <w:bCs/>
        </w:rPr>
      </w:pPr>
    </w:p>
    <w:p w:rsidR="000725C3" w:rsidRPr="00F10E9D" w:rsidRDefault="000725C3" w:rsidP="00F10E9D">
      <w:pPr>
        <w:jc w:val="both"/>
      </w:pPr>
    </w:p>
    <w:p w:rsidR="00D854C2" w:rsidRDefault="00D854C2" w:rsidP="00F10E9D">
      <w:pPr>
        <w:jc w:val="both"/>
      </w:pPr>
    </w:p>
    <w:p w:rsidR="00C03222" w:rsidRDefault="00C03222" w:rsidP="00F10E9D">
      <w:pPr>
        <w:jc w:val="both"/>
        <w:rPr>
          <w:b/>
        </w:rPr>
      </w:pPr>
      <w:r w:rsidRPr="00F10E9D">
        <w:lastRenderedPageBreak/>
        <w:t xml:space="preserve">13. </w:t>
      </w:r>
      <w:r w:rsidRPr="00F10E9D">
        <w:rPr>
          <w:b/>
        </w:rPr>
        <w:t>Организации-соисполнители проекта.</w:t>
      </w:r>
    </w:p>
    <w:p w:rsidR="001A07B4" w:rsidRPr="00F10E9D" w:rsidRDefault="001A07B4" w:rsidP="00F10E9D">
      <w:pPr>
        <w:jc w:val="both"/>
        <w:rPr>
          <w:b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1A07B4" w:rsidRPr="00F10E9D" w:rsidTr="001A07B4">
        <w:tc>
          <w:tcPr>
            <w:tcW w:w="534" w:type="dxa"/>
          </w:tcPr>
          <w:p w:rsidR="001A07B4" w:rsidRPr="00F10E9D" w:rsidRDefault="001A07B4" w:rsidP="00F10E9D">
            <w:pPr>
              <w:jc w:val="both"/>
            </w:pPr>
            <w:r>
              <w:t>1</w:t>
            </w:r>
          </w:p>
        </w:tc>
        <w:tc>
          <w:tcPr>
            <w:tcW w:w="9037" w:type="dxa"/>
          </w:tcPr>
          <w:p w:rsidR="001A07B4" w:rsidRPr="00F10E9D" w:rsidRDefault="003A3D7A" w:rsidP="00F10E9D">
            <w:pPr>
              <w:jc w:val="both"/>
            </w:pPr>
            <w:r>
              <w:t>МАОУ гимназия №56 г. Томска</w:t>
            </w:r>
          </w:p>
        </w:tc>
      </w:tr>
      <w:tr w:rsidR="001A07B4" w:rsidRPr="00F10E9D" w:rsidTr="001A07B4">
        <w:tc>
          <w:tcPr>
            <w:tcW w:w="534" w:type="dxa"/>
          </w:tcPr>
          <w:p w:rsidR="001A07B4" w:rsidRPr="00F10E9D" w:rsidRDefault="001A07B4" w:rsidP="00F10E9D">
            <w:pPr>
              <w:jc w:val="both"/>
            </w:pPr>
            <w:r>
              <w:t>2</w:t>
            </w:r>
          </w:p>
        </w:tc>
        <w:tc>
          <w:tcPr>
            <w:tcW w:w="9037" w:type="dxa"/>
          </w:tcPr>
          <w:p w:rsidR="001A07B4" w:rsidRPr="00F10E9D" w:rsidRDefault="00373AC3" w:rsidP="00F10E9D">
            <w:pPr>
              <w:jc w:val="both"/>
            </w:pPr>
            <w:r>
              <w:t>МАОУ СОШ №36 г. Петропавловск -Камчатский</w:t>
            </w:r>
          </w:p>
        </w:tc>
      </w:tr>
      <w:tr w:rsidR="001A07B4" w:rsidRPr="00F10E9D" w:rsidTr="001A07B4">
        <w:tc>
          <w:tcPr>
            <w:tcW w:w="534" w:type="dxa"/>
          </w:tcPr>
          <w:p w:rsidR="001A07B4" w:rsidRPr="00F10E9D" w:rsidRDefault="001A07B4" w:rsidP="00F10E9D">
            <w:pPr>
              <w:jc w:val="both"/>
            </w:pPr>
            <w:r>
              <w:t>3</w:t>
            </w:r>
          </w:p>
        </w:tc>
        <w:tc>
          <w:tcPr>
            <w:tcW w:w="9037" w:type="dxa"/>
          </w:tcPr>
          <w:p w:rsidR="001A07B4" w:rsidRPr="00F10E9D" w:rsidRDefault="00373AC3" w:rsidP="00F10E9D">
            <w:pPr>
              <w:jc w:val="both"/>
            </w:pPr>
            <w:r>
              <w:t>Детский технопарк Томской области «Кванториум»</w:t>
            </w:r>
          </w:p>
        </w:tc>
      </w:tr>
      <w:tr w:rsidR="001A07B4" w:rsidRPr="00F10E9D" w:rsidTr="001A07B4">
        <w:tc>
          <w:tcPr>
            <w:tcW w:w="534" w:type="dxa"/>
          </w:tcPr>
          <w:p w:rsidR="001A07B4" w:rsidRPr="00F10E9D" w:rsidRDefault="001A07B4" w:rsidP="00F10E9D">
            <w:pPr>
              <w:jc w:val="both"/>
            </w:pPr>
            <w:r>
              <w:t>4</w:t>
            </w:r>
          </w:p>
        </w:tc>
        <w:tc>
          <w:tcPr>
            <w:tcW w:w="9037" w:type="dxa"/>
          </w:tcPr>
          <w:p w:rsidR="001A07B4" w:rsidRPr="00F10E9D" w:rsidRDefault="00373AC3" w:rsidP="00F10E9D">
            <w:pPr>
              <w:jc w:val="both"/>
            </w:pPr>
            <w:r>
              <w:t>Школа цифровых технологий, г. Томск</w:t>
            </w:r>
          </w:p>
        </w:tc>
      </w:tr>
      <w:tr w:rsidR="001A07B4" w:rsidRPr="00F10E9D" w:rsidTr="001A07B4">
        <w:tc>
          <w:tcPr>
            <w:tcW w:w="534" w:type="dxa"/>
          </w:tcPr>
          <w:p w:rsidR="001A07B4" w:rsidRPr="00F10E9D" w:rsidRDefault="001A07B4" w:rsidP="00F10E9D">
            <w:pPr>
              <w:jc w:val="both"/>
            </w:pPr>
            <w:r>
              <w:t>5</w:t>
            </w:r>
          </w:p>
        </w:tc>
        <w:tc>
          <w:tcPr>
            <w:tcW w:w="9037" w:type="dxa"/>
          </w:tcPr>
          <w:p w:rsidR="001A07B4" w:rsidRPr="00F10E9D" w:rsidRDefault="00373AC3" w:rsidP="00F10E9D">
            <w:pPr>
              <w:jc w:val="both"/>
            </w:pPr>
            <w:r>
              <w:t>АНО «Центр развития молодежи» (г. Екатеринбург)</w:t>
            </w:r>
          </w:p>
        </w:tc>
      </w:tr>
    </w:tbl>
    <w:p w:rsidR="00E44247" w:rsidRPr="00F10E9D" w:rsidRDefault="00E44247" w:rsidP="00F10E9D">
      <w:pPr>
        <w:jc w:val="both"/>
      </w:pPr>
    </w:p>
    <w:p w:rsidR="00C03222" w:rsidRPr="00F10E9D" w:rsidRDefault="00C03222" w:rsidP="00F10E9D">
      <w:pPr>
        <w:jc w:val="both"/>
        <w:rPr>
          <w:b/>
        </w:rPr>
      </w:pPr>
      <w:r w:rsidRPr="00F10E9D">
        <w:rPr>
          <w:b/>
        </w:rPr>
        <w:t>14. Перечень научных и(или) учебно-методических разработок по теме проекта.</w:t>
      </w:r>
    </w:p>
    <w:p w:rsidR="009377AC" w:rsidRPr="00F10E9D" w:rsidRDefault="009377AC" w:rsidP="00F10E9D">
      <w:pPr>
        <w:jc w:val="both"/>
      </w:pPr>
    </w:p>
    <w:p w:rsidR="008F7943" w:rsidRPr="00F10E9D" w:rsidRDefault="008F7943" w:rsidP="00F10E9D">
      <w:pPr>
        <w:pStyle w:val="a7"/>
        <w:numPr>
          <w:ilvl w:val="0"/>
          <w:numId w:val="12"/>
        </w:numPr>
        <w:tabs>
          <w:tab w:val="left" w:pos="708"/>
          <w:tab w:val="left" w:pos="4153"/>
          <w:tab w:val="left" w:pos="8307"/>
        </w:tabs>
        <w:jc w:val="both"/>
        <w:rPr>
          <w:color w:val="000000"/>
        </w:rPr>
      </w:pPr>
      <w:r w:rsidRPr="00F10E9D">
        <w:rPr>
          <w:color w:val="000000"/>
        </w:rPr>
        <w:t xml:space="preserve">Мазурец А.Н. Пять шагов от клипового мышления к понятийному. Всероссийское </w:t>
      </w:r>
      <w:r w:rsidR="00767C19" w:rsidRPr="00F10E9D">
        <w:rPr>
          <w:color w:val="000000"/>
        </w:rPr>
        <w:t>издание «</w:t>
      </w:r>
      <w:r w:rsidRPr="00F10E9D">
        <w:rPr>
          <w:color w:val="000000"/>
        </w:rPr>
        <w:t>Педразвитие», 2023.</w:t>
      </w:r>
      <w:r w:rsidR="00767C19" w:rsidRPr="00F10E9D">
        <w:rPr>
          <w:color w:val="000000"/>
        </w:rPr>
        <w:t xml:space="preserve"> </w:t>
      </w:r>
      <w:hyperlink r:id="rId10" w:history="1">
        <w:r w:rsidRPr="00F10E9D">
          <w:rPr>
            <w:rStyle w:val="a6"/>
          </w:rPr>
          <w:t>https://infourok.ru/pyat-shagov-ot-klipovogo-myshleniya-k-ponyatijnomu-6509144.html</w:t>
        </w:r>
      </w:hyperlink>
      <w:r w:rsidRPr="00F10E9D">
        <w:rPr>
          <w:color w:val="000000"/>
        </w:rPr>
        <w:t xml:space="preserve"> </w:t>
      </w:r>
    </w:p>
    <w:p w:rsidR="008F7943" w:rsidRPr="00F10E9D" w:rsidRDefault="008F7943" w:rsidP="00F10E9D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F10E9D">
        <w:t xml:space="preserve">Мазурец А.Н. Проектные задачи как средство формирования метапредметных компетенций. Сборник материалов </w:t>
      </w:r>
      <w:r w:rsidRPr="00F10E9D">
        <w:rPr>
          <w:lang w:val="en-US"/>
        </w:rPr>
        <w:t>I</w:t>
      </w:r>
      <w:r w:rsidRPr="00F10E9D">
        <w:t xml:space="preserve"> Региональной научно-практической конференции «Организация исследовательской и проектной деятельности обучающихся в образовательных учреждениях», 2021</w:t>
      </w:r>
    </w:p>
    <w:p w:rsidR="008F7943" w:rsidRPr="00F10E9D" w:rsidRDefault="008F7943" w:rsidP="00F10E9D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F10E9D">
        <w:t xml:space="preserve">Ефимова Е.Г. Формирование системного мышления обучающихся через развитие логических универсальных учебных действий на уроках химии. Электронный журнал «Педагогический мир», 2023. </w:t>
      </w:r>
      <w:hyperlink r:id="rId11" w:history="1">
        <w:r w:rsidRPr="00F10E9D">
          <w:rPr>
            <w:rStyle w:val="a6"/>
          </w:rPr>
          <w:t>https://</w:t>
        </w:r>
        <w:r w:rsidRPr="00F10E9D">
          <w:rPr>
            <w:rStyle w:val="a6"/>
            <w:lang w:val="en-US"/>
          </w:rPr>
          <w:t>pedmir.ru/145425</w:t>
        </w:r>
      </w:hyperlink>
      <w:r w:rsidRPr="00F10E9D">
        <w:rPr>
          <w:color w:val="000000"/>
          <w:lang w:val="en-US"/>
        </w:rPr>
        <w:t xml:space="preserve"> </w:t>
      </w:r>
    </w:p>
    <w:p w:rsidR="00832AC4" w:rsidRPr="00F10E9D" w:rsidRDefault="00832AC4" w:rsidP="00F10E9D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F10E9D">
        <w:t>Брагина Е.Л.</w:t>
      </w:r>
      <w:r w:rsidRPr="00F10E9D">
        <w:rPr>
          <w:color w:val="333333"/>
          <w:shd w:val="clear" w:color="auto" w:fill="FFFFFF"/>
        </w:rPr>
        <w:t xml:space="preserve"> День междисциплинарного обучения(МДО) как образовательное событие метапредметной направленности. Всероссийский учебно-методический портал «Педсовет»,2025,  </w:t>
      </w:r>
      <w:hyperlink r:id="rId12" w:history="1">
        <w:r w:rsidRPr="00F10E9D">
          <w:rPr>
            <w:rStyle w:val="a6"/>
            <w:shd w:val="clear" w:color="auto" w:fill="FFFFFF"/>
          </w:rPr>
          <w:t>https://pedsov.ru/konferentsii/konf-2.html</w:t>
        </w:r>
      </w:hyperlink>
      <w:r w:rsidRPr="00F10E9D">
        <w:rPr>
          <w:color w:val="333333"/>
          <w:shd w:val="clear" w:color="auto" w:fill="FFFFFF"/>
        </w:rPr>
        <w:t xml:space="preserve">, </w:t>
      </w:r>
      <w:hyperlink r:id="rId13" w:history="1">
        <w:r w:rsidR="00767C19" w:rsidRPr="00F10E9D">
          <w:rPr>
            <w:rStyle w:val="a6"/>
            <w:shd w:val="clear" w:color="auto" w:fill="FFFFFF"/>
          </w:rPr>
          <w:t>https://pedsov.ru/metod-bibl/posle-urokov.html?id=53425</w:t>
        </w:r>
      </w:hyperlink>
    </w:p>
    <w:p w:rsidR="00832AC4" w:rsidRPr="00F10E9D" w:rsidRDefault="00832AC4" w:rsidP="00F10E9D">
      <w:pPr>
        <w:pStyle w:val="a7"/>
        <w:spacing w:after="160" w:line="259" w:lineRule="auto"/>
        <w:jc w:val="both"/>
      </w:pPr>
    </w:p>
    <w:p w:rsidR="008F7943" w:rsidRPr="00F10E9D" w:rsidRDefault="008F7943" w:rsidP="00F10E9D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F10E9D">
        <w:rPr>
          <w:color w:val="000000"/>
        </w:rPr>
        <w:t>Куликова Р.И. Креативная составляющая инженерного мышления на уроках математики. Образовательное СМИ «Педагогический альманах», 2025</w:t>
      </w:r>
      <w:r w:rsidRPr="00F10E9D">
        <w:t xml:space="preserve">. </w:t>
      </w:r>
      <w:hyperlink r:id="rId14" w:history="1">
        <w:r w:rsidRPr="00F10E9D">
          <w:rPr>
            <w:rStyle w:val="a6"/>
          </w:rPr>
          <w:t>https://</w:t>
        </w:r>
        <w:r w:rsidRPr="00F10E9D">
          <w:rPr>
            <w:rStyle w:val="a6"/>
            <w:lang w:val="en-US"/>
          </w:rPr>
          <w:t>pedalmanac</w:t>
        </w:r>
        <w:r w:rsidRPr="00F10E9D">
          <w:rPr>
            <w:rStyle w:val="a6"/>
          </w:rPr>
          <w:t>.</w:t>
        </w:r>
        <w:r w:rsidRPr="00F10E9D">
          <w:rPr>
            <w:rStyle w:val="a6"/>
            <w:lang w:val="en-US"/>
          </w:rPr>
          <w:t>ru</w:t>
        </w:r>
        <w:r w:rsidRPr="00F10E9D">
          <w:rPr>
            <w:rStyle w:val="a6"/>
          </w:rPr>
          <w:t>/451583</w:t>
        </w:r>
      </w:hyperlink>
      <w:r w:rsidRPr="00F10E9D">
        <w:rPr>
          <w:color w:val="000000"/>
        </w:rPr>
        <w:t xml:space="preserve"> </w:t>
      </w:r>
    </w:p>
    <w:p w:rsidR="008F7943" w:rsidRPr="00F10E9D" w:rsidRDefault="008F7943" w:rsidP="00F10E9D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F10E9D">
        <w:t xml:space="preserve">Филидова Н.В. Формирование инженерного мышления на уроках математики. Всероссийское сетевое издание «Дом Знания», 2025. </w:t>
      </w:r>
      <w:hyperlink r:id="rId15" w:history="1">
        <w:r w:rsidRPr="00F10E9D">
          <w:rPr>
            <w:rStyle w:val="a6"/>
          </w:rPr>
          <w:t>https://</w:t>
        </w:r>
        <w:r w:rsidRPr="00F10E9D">
          <w:rPr>
            <w:rStyle w:val="a6"/>
            <w:lang w:val="en-US"/>
          </w:rPr>
          <w:t>domznaniya</w:t>
        </w:r>
        <w:r w:rsidRPr="00F10E9D">
          <w:rPr>
            <w:rStyle w:val="a6"/>
          </w:rPr>
          <w:t>.</w:t>
        </w:r>
        <w:r w:rsidRPr="00F10E9D">
          <w:rPr>
            <w:rStyle w:val="a6"/>
            <w:lang w:val="en-US"/>
          </w:rPr>
          <w:t>ru</w:t>
        </w:r>
        <w:r w:rsidRPr="00F10E9D">
          <w:rPr>
            <w:rStyle w:val="a6"/>
          </w:rPr>
          <w:t>/</w:t>
        </w:r>
        <w:r w:rsidRPr="00F10E9D">
          <w:rPr>
            <w:rStyle w:val="a6"/>
            <w:lang w:val="en-US"/>
          </w:rPr>
          <w:t>journal</w:t>
        </w:r>
        <w:r w:rsidRPr="00F10E9D">
          <w:rPr>
            <w:rStyle w:val="a6"/>
          </w:rPr>
          <w:t>/</w:t>
        </w:r>
      </w:hyperlink>
      <w:r w:rsidRPr="00F10E9D">
        <w:t xml:space="preserve">  номер свидетельства </w:t>
      </w:r>
      <w:r w:rsidRPr="00F10E9D">
        <w:rPr>
          <w:lang w:val="en-US"/>
        </w:rPr>
        <w:t>CB</w:t>
      </w:r>
      <w:r w:rsidRPr="00F10E9D">
        <w:t xml:space="preserve"> 11607</w:t>
      </w:r>
    </w:p>
    <w:p w:rsidR="008F7943" w:rsidRPr="00F10E9D" w:rsidRDefault="008F7943" w:rsidP="00F10E9D">
      <w:pPr>
        <w:pStyle w:val="a7"/>
        <w:numPr>
          <w:ilvl w:val="0"/>
          <w:numId w:val="12"/>
        </w:numPr>
        <w:spacing w:after="160" w:line="259" w:lineRule="auto"/>
        <w:jc w:val="both"/>
      </w:pPr>
      <w:r w:rsidRPr="00F10E9D">
        <w:rPr>
          <w:color w:val="000000"/>
        </w:rPr>
        <w:t>Куликова Р.И. Развитие инженерного мышления на уроках математики в старшей школе.</w:t>
      </w:r>
      <w:r w:rsidRPr="00F10E9D">
        <w:t xml:space="preserve"> Всероссийское сетевое издание «Дом Знания», 2025. </w:t>
      </w:r>
      <w:hyperlink r:id="rId16" w:history="1">
        <w:r w:rsidRPr="00F10E9D">
          <w:rPr>
            <w:rStyle w:val="a6"/>
          </w:rPr>
          <w:t>https://</w:t>
        </w:r>
        <w:r w:rsidRPr="00F10E9D">
          <w:rPr>
            <w:rStyle w:val="a6"/>
            <w:lang w:val="en-US"/>
          </w:rPr>
          <w:t>domznaniya</w:t>
        </w:r>
        <w:r w:rsidRPr="00F10E9D">
          <w:rPr>
            <w:rStyle w:val="a6"/>
          </w:rPr>
          <w:t>.</w:t>
        </w:r>
        <w:r w:rsidRPr="00F10E9D">
          <w:rPr>
            <w:rStyle w:val="a6"/>
            <w:lang w:val="en-US"/>
          </w:rPr>
          <w:t>ru</w:t>
        </w:r>
        <w:r w:rsidRPr="00F10E9D">
          <w:rPr>
            <w:rStyle w:val="a6"/>
          </w:rPr>
          <w:t>/</w:t>
        </w:r>
        <w:r w:rsidRPr="00F10E9D">
          <w:rPr>
            <w:rStyle w:val="a6"/>
            <w:lang w:val="en-US"/>
          </w:rPr>
          <w:t>journal</w:t>
        </w:r>
        <w:r w:rsidRPr="00F10E9D">
          <w:rPr>
            <w:rStyle w:val="a6"/>
          </w:rPr>
          <w:t>/</w:t>
        </w:r>
      </w:hyperlink>
      <w:r w:rsidRPr="00F10E9D">
        <w:t xml:space="preserve">  номер свидетельства СВ 11590.</w:t>
      </w:r>
    </w:p>
    <w:p w:rsidR="008F7943" w:rsidRPr="00F10E9D" w:rsidRDefault="008F7943" w:rsidP="00F10E9D">
      <w:pPr>
        <w:jc w:val="both"/>
        <w:rPr>
          <w:b/>
        </w:rPr>
      </w:pPr>
    </w:p>
    <w:p w:rsidR="00C03222" w:rsidRDefault="00C03222" w:rsidP="00F10E9D">
      <w:pPr>
        <w:jc w:val="both"/>
        <w:rPr>
          <w:b/>
        </w:rPr>
      </w:pPr>
      <w:r w:rsidRPr="00F10E9D">
        <w:rPr>
          <w:b/>
        </w:rPr>
        <w:t>15. Календарный план реализации мероприятий в рамках проекта.</w:t>
      </w:r>
    </w:p>
    <w:p w:rsidR="00D854C2" w:rsidRPr="00F10E9D" w:rsidRDefault="00D854C2" w:rsidP="00F10E9D">
      <w:pPr>
        <w:jc w:val="both"/>
        <w:rPr>
          <w:b/>
        </w:rPr>
      </w:pPr>
    </w:p>
    <w:p w:rsidR="00767C19" w:rsidRPr="00F10E9D" w:rsidRDefault="00767C19" w:rsidP="00F10E9D">
      <w:pPr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68"/>
        <w:gridCol w:w="3117"/>
        <w:gridCol w:w="1560"/>
        <w:gridCol w:w="3226"/>
      </w:tblGrid>
      <w:tr w:rsidR="00C03222" w:rsidRPr="00F10E9D" w:rsidTr="00936B0D">
        <w:tc>
          <w:tcPr>
            <w:tcW w:w="1668" w:type="dxa"/>
          </w:tcPr>
          <w:p w:rsidR="00C03222" w:rsidRPr="00F10E9D" w:rsidRDefault="00C03222" w:rsidP="00F10E9D">
            <w:pPr>
              <w:jc w:val="both"/>
            </w:pPr>
            <w:r w:rsidRPr="00F10E9D">
              <w:t>Год реализации</w:t>
            </w:r>
          </w:p>
        </w:tc>
        <w:tc>
          <w:tcPr>
            <w:tcW w:w="3117" w:type="dxa"/>
          </w:tcPr>
          <w:p w:rsidR="00C03222" w:rsidRPr="00F10E9D" w:rsidRDefault="00C03222" w:rsidP="00F10E9D">
            <w:pPr>
              <w:jc w:val="both"/>
            </w:pPr>
            <w:r w:rsidRPr="00F10E9D">
              <w:t>Мероприятия</w:t>
            </w:r>
          </w:p>
        </w:tc>
        <w:tc>
          <w:tcPr>
            <w:tcW w:w="1560" w:type="dxa"/>
          </w:tcPr>
          <w:p w:rsidR="00C03222" w:rsidRPr="00F10E9D" w:rsidRDefault="00C03222" w:rsidP="00F10E9D">
            <w:pPr>
              <w:jc w:val="both"/>
            </w:pPr>
            <w:r w:rsidRPr="00F10E9D">
              <w:t>Срок</w:t>
            </w:r>
          </w:p>
        </w:tc>
        <w:tc>
          <w:tcPr>
            <w:tcW w:w="3226" w:type="dxa"/>
          </w:tcPr>
          <w:p w:rsidR="00C03222" w:rsidRPr="00F10E9D" w:rsidRDefault="00C03222" w:rsidP="00F10E9D">
            <w:pPr>
              <w:jc w:val="both"/>
            </w:pPr>
            <w:r w:rsidRPr="00F10E9D">
              <w:t>Результат</w:t>
            </w:r>
          </w:p>
        </w:tc>
      </w:tr>
      <w:tr w:rsidR="00571ACD" w:rsidRPr="00F10E9D" w:rsidTr="00936B0D">
        <w:tc>
          <w:tcPr>
            <w:tcW w:w="1668" w:type="dxa"/>
          </w:tcPr>
          <w:p w:rsidR="00571ACD" w:rsidRPr="00F10E9D" w:rsidRDefault="00571ACD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Создание нормативной базы проекта (приказы, положения о проведении мероприятий, договоры о сотрудничестве)</w:t>
            </w:r>
          </w:p>
        </w:tc>
        <w:tc>
          <w:tcPr>
            <w:tcW w:w="1560" w:type="dxa"/>
          </w:tcPr>
          <w:p w:rsidR="00571ACD" w:rsidRPr="00F10E9D" w:rsidRDefault="00E158D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До 1.02.25</w:t>
            </w:r>
          </w:p>
        </w:tc>
        <w:tc>
          <w:tcPr>
            <w:tcW w:w="3226" w:type="dxa"/>
          </w:tcPr>
          <w:p w:rsidR="00571ACD" w:rsidRPr="00F10E9D" w:rsidRDefault="00936B0D" w:rsidP="00F10E9D">
            <w:pPr>
              <w:jc w:val="both"/>
            </w:pPr>
            <w:r w:rsidRPr="00F10E9D">
              <w:t>Нормативные акты</w:t>
            </w:r>
          </w:p>
        </w:tc>
      </w:tr>
      <w:tr w:rsidR="00D854C2" w:rsidRPr="00F10E9D" w:rsidTr="00936B0D">
        <w:tc>
          <w:tcPr>
            <w:tcW w:w="1668" w:type="dxa"/>
          </w:tcPr>
          <w:p w:rsidR="00D854C2" w:rsidRPr="00F10E9D" w:rsidRDefault="00D854C2" w:rsidP="00F10E9D">
            <w:pPr>
              <w:jc w:val="both"/>
            </w:pPr>
            <w:r>
              <w:t>2025</w:t>
            </w:r>
          </w:p>
        </w:tc>
        <w:tc>
          <w:tcPr>
            <w:tcW w:w="3117" w:type="dxa"/>
          </w:tcPr>
          <w:p w:rsidR="00D854C2" w:rsidRPr="00F10E9D" w:rsidRDefault="00D854C2" w:rsidP="00F10E9D">
            <w:pPr>
              <w:jc w:val="both"/>
              <w:rPr>
                <w:bCs/>
              </w:rPr>
            </w:pPr>
            <w:r>
              <w:rPr>
                <w:bCs/>
              </w:rPr>
              <w:t>Организация работы методической лаборатории педагогов по инженерному образованию</w:t>
            </w:r>
          </w:p>
        </w:tc>
        <w:tc>
          <w:tcPr>
            <w:tcW w:w="1560" w:type="dxa"/>
          </w:tcPr>
          <w:p w:rsidR="00D854C2" w:rsidRPr="00F10E9D" w:rsidRDefault="00D854C2" w:rsidP="00F10E9D">
            <w:pPr>
              <w:jc w:val="both"/>
              <w:rPr>
                <w:bCs/>
              </w:rPr>
            </w:pPr>
            <w:r>
              <w:rPr>
                <w:bCs/>
              </w:rPr>
              <w:t>в течении года ( одно заседание в месяц)</w:t>
            </w:r>
          </w:p>
        </w:tc>
        <w:tc>
          <w:tcPr>
            <w:tcW w:w="3226" w:type="dxa"/>
          </w:tcPr>
          <w:p w:rsidR="00D854C2" w:rsidRPr="00F10E9D" w:rsidRDefault="00D854C2" w:rsidP="00F10E9D">
            <w:pPr>
              <w:jc w:val="both"/>
            </w:pPr>
            <w:r>
              <w:rPr>
                <w:bCs/>
              </w:rPr>
              <w:t>Модель развития инженерного образования в ОУ</w:t>
            </w:r>
          </w:p>
        </w:tc>
      </w:tr>
      <w:tr w:rsidR="00571ACD" w:rsidRPr="00F10E9D" w:rsidTr="00936B0D">
        <w:tc>
          <w:tcPr>
            <w:tcW w:w="1668" w:type="dxa"/>
          </w:tcPr>
          <w:p w:rsidR="00571ACD" w:rsidRPr="00F10E9D" w:rsidRDefault="00571ACD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День междисциплинарного взаимодействия «Ключ к мышлению. Причина и следствие»</w:t>
            </w:r>
          </w:p>
        </w:tc>
        <w:tc>
          <w:tcPr>
            <w:tcW w:w="1560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27-31.01.2025</w:t>
            </w:r>
          </w:p>
        </w:tc>
        <w:tc>
          <w:tcPr>
            <w:tcW w:w="3226" w:type="dxa"/>
          </w:tcPr>
          <w:p w:rsidR="00571ACD" w:rsidRPr="00F10E9D" w:rsidRDefault="00767C19" w:rsidP="00F10E9D">
            <w:pPr>
              <w:jc w:val="both"/>
            </w:pPr>
            <w:r w:rsidRPr="00F10E9D">
              <w:rPr>
                <w:bCs/>
              </w:rPr>
              <w:t>У обучающихся сформировано представление о причинно-следственных связей на материале разных предметов</w:t>
            </w:r>
          </w:p>
        </w:tc>
      </w:tr>
      <w:tr w:rsidR="00571ACD" w:rsidRPr="00F10E9D" w:rsidTr="00936B0D">
        <w:tc>
          <w:tcPr>
            <w:tcW w:w="1668" w:type="dxa"/>
          </w:tcPr>
          <w:p w:rsidR="00571ACD" w:rsidRPr="00F10E9D" w:rsidRDefault="00571ACD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Фестиваль «Математическая и естественнонаучная грамотность – основа качества инженерного образования» </w:t>
            </w:r>
            <w:r w:rsidRPr="00F10E9D">
              <w:rPr>
                <w:bCs/>
              </w:rPr>
              <w:lastRenderedPageBreak/>
              <w:t>(Совместно с ЦРМ)</w:t>
            </w:r>
          </w:p>
        </w:tc>
        <w:tc>
          <w:tcPr>
            <w:tcW w:w="1560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lastRenderedPageBreak/>
              <w:t>Февраль 2025</w:t>
            </w:r>
          </w:p>
        </w:tc>
        <w:tc>
          <w:tcPr>
            <w:tcW w:w="3226" w:type="dxa"/>
          </w:tcPr>
          <w:p w:rsidR="00571ACD" w:rsidRPr="00F10E9D" w:rsidRDefault="00767C19" w:rsidP="00F10E9D">
            <w:pPr>
              <w:jc w:val="both"/>
            </w:pPr>
            <w:r w:rsidRPr="00F10E9D">
              <w:rPr>
                <w:bCs/>
              </w:rPr>
              <w:t xml:space="preserve">Дидактические материалы для детей по развитию математической и естественнонаучной </w:t>
            </w:r>
            <w:r w:rsidRPr="00F10E9D">
              <w:rPr>
                <w:bCs/>
              </w:rPr>
              <w:lastRenderedPageBreak/>
              <w:t>грамотности.</w:t>
            </w:r>
          </w:p>
        </w:tc>
      </w:tr>
      <w:tr w:rsidR="00563B0F" w:rsidRPr="00F10E9D" w:rsidTr="00936B0D">
        <w:tc>
          <w:tcPr>
            <w:tcW w:w="1668" w:type="dxa"/>
          </w:tcPr>
          <w:p w:rsidR="00563B0F" w:rsidRPr="00F10E9D" w:rsidRDefault="00563B0F" w:rsidP="00F10E9D">
            <w:pPr>
              <w:jc w:val="both"/>
            </w:pPr>
            <w:r>
              <w:lastRenderedPageBreak/>
              <w:t>2025</w:t>
            </w:r>
          </w:p>
        </w:tc>
        <w:tc>
          <w:tcPr>
            <w:tcW w:w="3117" w:type="dxa"/>
          </w:tcPr>
          <w:p w:rsidR="00563B0F" w:rsidRPr="00F10E9D" w:rsidRDefault="00563B0F" w:rsidP="00F10E9D">
            <w:pPr>
              <w:jc w:val="both"/>
              <w:rPr>
                <w:bCs/>
              </w:rPr>
            </w:pPr>
            <w:r>
              <w:rPr>
                <w:bCs/>
              </w:rPr>
              <w:t>Всероссийская конференция-конкурс исследовательских работ школьников «Юные исследователи- науке и технике» (ТПУ)</w:t>
            </w:r>
          </w:p>
        </w:tc>
        <w:tc>
          <w:tcPr>
            <w:tcW w:w="1560" w:type="dxa"/>
          </w:tcPr>
          <w:p w:rsidR="00563B0F" w:rsidRPr="00F10E9D" w:rsidRDefault="00563B0F" w:rsidP="00F10E9D">
            <w:pPr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3226" w:type="dxa"/>
          </w:tcPr>
          <w:p w:rsidR="00563B0F" w:rsidRPr="00F10E9D" w:rsidRDefault="00EE1CA7" w:rsidP="00F10E9D">
            <w:pPr>
              <w:jc w:val="both"/>
              <w:rPr>
                <w:bCs/>
              </w:rPr>
            </w:pPr>
            <w:r>
              <w:rPr>
                <w:bCs/>
              </w:rPr>
              <w:t>Навыки презентации выполненной работы, внешняя экспертная оценка</w:t>
            </w:r>
          </w:p>
        </w:tc>
      </w:tr>
      <w:tr w:rsidR="00571ACD" w:rsidRPr="00F10E9D" w:rsidTr="00936B0D">
        <w:tc>
          <w:tcPr>
            <w:tcW w:w="1668" w:type="dxa"/>
          </w:tcPr>
          <w:p w:rsidR="00571ACD" w:rsidRPr="00F10E9D" w:rsidRDefault="00571ACD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571ACD" w:rsidRPr="00F10E9D" w:rsidRDefault="00E158D5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Региональный к</w:t>
            </w:r>
            <w:r w:rsidR="00571ACD" w:rsidRPr="00F10E9D">
              <w:rPr>
                <w:bCs/>
              </w:rPr>
              <w:t>онкурс методических разработок «Инженер начинается в школе»</w:t>
            </w:r>
          </w:p>
        </w:tc>
        <w:tc>
          <w:tcPr>
            <w:tcW w:w="1560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Апрель </w:t>
            </w:r>
          </w:p>
        </w:tc>
        <w:tc>
          <w:tcPr>
            <w:tcW w:w="3226" w:type="dxa"/>
          </w:tcPr>
          <w:p w:rsidR="00571ACD" w:rsidRPr="00F10E9D" w:rsidRDefault="00767C19" w:rsidP="00F10E9D">
            <w:pPr>
              <w:jc w:val="both"/>
            </w:pPr>
            <w:r w:rsidRPr="00F10E9D">
              <w:rPr>
                <w:bCs/>
              </w:rPr>
              <w:t>Банк методических приемов формирования инженерного мышления на уроках, внеурочных занятиях</w:t>
            </w:r>
          </w:p>
        </w:tc>
      </w:tr>
      <w:tr w:rsidR="00571ACD" w:rsidRPr="00F10E9D" w:rsidTr="00936B0D">
        <w:tc>
          <w:tcPr>
            <w:tcW w:w="1668" w:type="dxa"/>
          </w:tcPr>
          <w:p w:rsidR="00571ACD" w:rsidRPr="00F10E9D" w:rsidRDefault="00571ACD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Каштачные инженерные игры для пришкольных оздоровительных лагерей с дневным пребыванием</w:t>
            </w:r>
          </w:p>
        </w:tc>
        <w:tc>
          <w:tcPr>
            <w:tcW w:w="1560" w:type="dxa"/>
          </w:tcPr>
          <w:p w:rsidR="00571ACD" w:rsidRPr="00F10E9D" w:rsidRDefault="00571ACD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июнь</w:t>
            </w:r>
          </w:p>
        </w:tc>
        <w:tc>
          <w:tcPr>
            <w:tcW w:w="3226" w:type="dxa"/>
          </w:tcPr>
          <w:p w:rsidR="00571ACD" w:rsidRPr="00F10E9D" w:rsidRDefault="00767C19" w:rsidP="00F10E9D">
            <w:pPr>
              <w:jc w:val="both"/>
            </w:pPr>
            <w:r w:rsidRPr="00F10E9D">
              <w:rPr>
                <w:bCs/>
              </w:rPr>
              <w:t>Инженерные кейсы, детский опыт решения инженерных задач</w:t>
            </w:r>
          </w:p>
        </w:tc>
      </w:tr>
      <w:tr w:rsidR="00767C19" w:rsidRPr="00F10E9D" w:rsidTr="00936B0D">
        <w:tc>
          <w:tcPr>
            <w:tcW w:w="1668" w:type="dxa"/>
          </w:tcPr>
          <w:p w:rsidR="00767C19" w:rsidRPr="00F10E9D" w:rsidRDefault="00767C19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Компания «Вперед к НТО!»</w:t>
            </w:r>
          </w:p>
        </w:tc>
        <w:tc>
          <w:tcPr>
            <w:tcW w:w="1560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Октябрь -декабрь</w:t>
            </w:r>
          </w:p>
        </w:tc>
        <w:tc>
          <w:tcPr>
            <w:tcW w:w="3226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Положительная динамика участия обучающихся в олимпиаде</w:t>
            </w:r>
          </w:p>
        </w:tc>
      </w:tr>
      <w:tr w:rsidR="00767C19" w:rsidRPr="00F10E9D" w:rsidTr="00936B0D">
        <w:tc>
          <w:tcPr>
            <w:tcW w:w="1668" w:type="dxa"/>
          </w:tcPr>
          <w:p w:rsidR="00767C19" w:rsidRPr="00F10E9D" w:rsidRDefault="00767C19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Семинар-практикум для педагогов «Формирование инженерного мышления обучающихся как условие повышения качества образование»</w:t>
            </w:r>
          </w:p>
        </w:tc>
        <w:tc>
          <w:tcPr>
            <w:tcW w:w="1560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Октябрь 2025</w:t>
            </w:r>
          </w:p>
          <w:p w:rsidR="00767C19" w:rsidRPr="00F10E9D" w:rsidRDefault="00767C19" w:rsidP="00F10E9D">
            <w:pPr>
              <w:jc w:val="both"/>
              <w:rPr>
                <w:bCs/>
              </w:rPr>
            </w:pPr>
          </w:p>
        </w:tc>
        <w:tc>
          <w:tcPr>
            <w:tcW w:w="3226" w:type="dxa"/>
          </w:tcPr>
          <w:p w:rsidR="00767C19" w:rsidRPr="00F10E9D" w:rsidRDefault="00767C19" w:rsidP="00F10E9D">
            <w:pPr>
              <w:jc w:val="both"/>
            </w:pPr>
            <w:r w:rsidRPr="00F10E9D">
              <w:rPr>
                <w:bCs/>
              </w:rPr>
              <w:t>Банк методических приемов формирования инженерного мышления на уроках, внеурочных занятиях, снижение рисков  при реализации проекта.</w:t>
            </w:r>
          </w:p>
        </w:tc>
      </w:tr>
      <w:tr w:rsidR="00767C19" w:rsidRPr="00F10E9D" w:rsidTr="00936B0D">
        <w:tc>
          <w:tcPr>
            <w:tcW w:w="1668" w:type="dxa"/>
          </w:tcPr>
          <w:p w:rsidR="00767C19" w:rsidRPr="00F10E9D" w:rsidRDefault="00767C19" w:rsidP="00F10E9D">
            <w:pPr>
              <w:jc w:val="both"/>
            </w:pPr>
            <w:r w:rsidRPr="00F10E9D">
              <w:t>2025</w:t>
            </w:r>
          </w:p>
        </w:tc>
        <w:tc>
          <w:tcPr>
            <w:tcW w:w="3117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Заседание  научного общества  учащихся (НОУ) «Как рождаются идеи?»</w:t>
            </w:r>
          </w:p>
        </w:tc>
        <w:tc>
          <w:tcPr>
            <w:tcW w:w="1560" w:type="dxa"/>
          </w:tcPr>
          <w:p w:rsidR="00767C19" w:rsidRPr="00F10E9D" w:rsidRDefault="00767C19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ноябрь</w:t>
            </w:r>
          </w:p>
        </w:tc>
        <w:tc>
          <w:tcPr>
            <w:tcW w:w="3226" w:type="dxa"/>
          </w:tcPr>
          <w:p w:rsidR="00767C19" w:rsidRPr="00F10E9D" w:rsidRDefault="00767C19" w:rsidP="00F10E9D">
            <w:pPr>
              <w:jc w:val="both"/>
            </w:pPr>
            <w:r w:rsidRPr="00F10E9D">
              <w:rPr>
                <w:bCs/>
              </w:rPr>
              <w:t>Разработанные и реализованные  инженерные проекты.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>2026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День междисциплинарного взаимодействия «Есть идея! </w:t>
            </w:r>
          </w:p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(междисциплинарные понятия «проблема» и «задача»)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январь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>У обучающихся сформировано представление о причинно-следственных связей на материале разных предметов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 w:rsidRPr="00F10E9D">
              <w:t>2026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Соревнования по </w:t>
            </w:r>
            <w:r w:rsidRPr="00F10E9D">
              <w:rPr>
                <w:bCs/>
                <w:lang w:val="en-US"/>
              </w:rPr>
              <w:t>CUBORO</w:t>
            </w:r>
            <w:r w:rsidRPr="00F10E9D">
              <w:rPr>
                <w:bCs/>
              </w:rPr>
              <w:t xml:space="preserve"> (Совместно с ЦРСК ТГУ)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 xml:space="preserve">детский опыт решения конструкторских  задач, формирование команды н  межрегиональный турнир по </w:t>
            </w:r>
            <w:r w:rsidRPr="00F10E9D">
              <w:rPr>
                <w:bCs/>
                <w:lang w:val="en-US"/>
              </w:rPr>
              <w:t>CUBORO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>
              <w:t>2026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>
              <w:rPr>
                <w:bCs/>
              </w:rPr>
              <w:t>Всероссийская конференция-конкурс исследовательских работ школьников «Юные исследователи- науке и технике» (ТПУ)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>
              <w:rPr>
                <w:bCs/>
              </w:rPr>
              <w:t>апрель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>
              <w:rPr>
                <w:bCs/>
              </w:rPr>
              <w:t>Навыки презентации выполненной работы, внешняя экспертная оценка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 w:rsidRPr="00F10E9D">
              <w:t>2026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Подготовка проекта для гранта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январь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 xml:space="preserve">Финансирование закупки конструкторов </w:t>
            </w:r>
            <w:r w:rsidRPr="00F10E9D">
              <w:rPr>
                <w:bCs/>
                <w:lang w:val="en-US"/>
              </w:rPr>
              <w:t>CUBORO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2026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Креативные игры в начальной школе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октябрь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>Банк  креативных инженерных заданий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>
              <w:t>202</w:t>
            </w:r>
            <w:r w:rsidRPr="00F10E9D">
              <w:t>6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Семинар-тренинг «</w:t>
            </w:r>
            <w:r w:rsidRPr="00F10E9D">
              <w:rPr>
                <w:sz w:val="24"/>
                <w:szCs w:val="24"/>
              </w:rPr>
              <w:t>Креативный трек в школьном образовании»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>Банк методических приемов формирования креативного мышления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 w:rsidRPr="00F10E9D">
              <w:t>2027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Региональный конкурс методических разработок «Инженер начинается в школе»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Апрель 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>Банк методических приемов формирования инженерного мышления на уроках, внеурочных занятиях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 w:rsidRPr="00F10E9D">
              <w:t>2027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День междисциплинарного взаимодействия «Модели и схемы»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январь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rPr>
                <w:bCs/>
              </w:rPr>
              <w:t>У обучающихся сформировано представление о причинно-следственных связей на материале разных предметов</w:t>
            </w:r>
          </w:p>
        </w:tc>
      </w:tr>
      <w:tr w:rsidR="0063488E" w:rsidRPr="00F10E9D" w:rsidTr="00936B0D">
        <w:tc>
          <w:tcPr>
            <w:tcW w:w="1668" w:type="dxa"/>
          </w:tcPr>
          <w:p w:rsidR="0063488E" w:rsidRPr="00F10E9D" w:rsidRDefault="0063488E" w:rsidP="0063488E">
            <w:pPr>
              <w:jc w:val="both"/>
            </w:pPr>
            <w:r w:rsidRPr="00F10E9D">
              <w:t>2027</w:t>
            </w:r>
          </w:p>
        </w:tc>
        <w:tc>
          <w:tcPr>
            <w:tcW w:w="3117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>Итоговое мероприятие по итогам реализации проекта</w:t>
            </w:r>
          </w:p>
        </w:tc>
        <w:tc>
          <w:tcPr>
            <w:tcW w:w="1560" w:type="dxa"/>
          </w:tcPr>
          <w:p w:rsidR="0063488E" w:rsidRPr="00F10E9D" w:rsidRDefault="0063488E" w:rsidP="0063488E">
            <w:pPr>
              <w:jc w:val="both"/>
              <w:rPr>
                <w:bCs/>
              </w:rPr>
            </w:pPr>
            <w:r w:rsidRPr="00F10E9D">
              <w:rPr>
                <w:bCs/>
              </w:rPr>
              <w:t xml:space="preserve"> декабрь</w:t>
            </w:r>
          </w:p>
        </w:tc>
        <w:tc>
          <w:tcPr>
            <w:tcW w:w="3226" w:type="dxa"/>
          </w:tcPr>
          <w:p w:rsidR="0063488E" w:rsidRPr="00F10E9D" w:rsidRDefault="0063488E" w:rsidP="0063488E">
            <w:pPr>
              <w:jc w:val="both"/>
            </w:pPr>
            <w:r w:rsidRPr="00F10E9D">
              <w:t xml:space="preserve">Анализ итогов проекта, </w:t>
            </w:r>
            <w:r w:rsidR="00502C01" w:rsidRPr="00F10E9D">
              <w:t>перспективы</w:t>
            </w:r>
            <w:r w:rsidRPr="00F10E9D">
              <w:t xml:space="preserve"> его развития.</w:t>
            </w:r>
          </w:p>
        </w:tc>
      </w:tr>
    </w:tbl>
    <w:p w:rsidR="003C27C9" w:rsidRPr="00F10E9D" w:rsidRDefault="003C27C9" w:rsidP="00F10E9D">
      <w:pPr>
        <w:jc w:val="both"/>
      </w:pPr>
    </w:p>
    <w:p w:rsidR="00C03222" w:rsidRPr="00F10E9D" w:rsidRDefault="00C03222" w:rsidP="00F10E9D">
      <w:pPr>
        <w:jc w:val="both"/>
        <w:rPr>
          <w:b/>
        </w:rPr>
      </w:pPr>
      <w:r w:rsidRPr="00F10E9D">
        <w:lastRenderedPageBreak/>
        <w:t>16</w:t>
      </w:r>
      <w:r w:rsidRPr="00F10E9D">
        <w:rPr>
          <w:b/>
        </w:rPr>
        <w:t>. Обоснование возможности реализации проекта в соответствии с законодательством Российской Федерации</w:t>
      </w:r>
      <w:r w:rsidR="001F6D18" w:rsidRPr="00F10E9D">
        <w:rPr>
          <w:b/>
        </w:rPr>
        <w:t xml:space="preserve"> или по предложения по его совершенствованию.</w:t>
      </w:r>
    </w:p>
    <w:p w:rsidR="00242C4F" w:rsidRPr="00F10E9D" w:rsidRDefault="00242C4F" w:rsidP="00F10E9D">
      <w:pPr>
        <w:jc w:val="both"/>
        <w:rPr>
          <w:b/>
        </w:rPr>
      </w:pPr>
    </w:p>
    <w:p w:rsidR="00E158D5" w:rsidRPr="00F10E9D" w:rsidRDefault="00E158D5" w:rsidP="00F10E9D">
      <w:pPr>
        <w:ind w:firstLine="708"/>
        <w:jc w:val="both"/>
      </w:pPr>
      <w:r w:rsidRPr="00F10E9D">
        <w:t>Для реализации проекта МАОУ лицей №7 г. Томска имеет опыт организации Дней междисциплинарного взаимодействия (МДО)</w:t>
      </w:r>
      <w:r w:rsidR="00242C4F" w:rsidRPr="00F10E9D">
        <w:t xml:space="preserve"> с 2018 года. Этот опыт был неоднократно представлен педагогическому сообществу и получил положительную оценку. </w:t>
      </w:r>
    </w:p>
    <w:p w:rsidR="00242C4F" w:rsidRPr="00F10E9D" w:rsidRDefault="00242C4F" w:rsidP="00F10E9D">
      <w:pPr>
        <w:widowControl w:val="0"/>
        <w:jc w:val="both"/>
        <w:rPr>
          <w:rFonts w:eastAsia="Arial Unicode MS"/>
        </w:rPr>
      </w:pPr>
      <w:r w:rsidRPr="00F10E9D">
        <w:t xml:space="preserve"> В 2022-23 году на базе лицея работала </w:t>
      </w:r>
      <w:r w:rsidRPr="00F10E9D">
        <w:rPr>
          <w:rFonts w:eastAsia="Droid Sans Fallback"/>
          <w:color w:val="000000"/>
          <w:lang w:eastAsia="zh-CN" w:bidi="hi-IN"/>
        </w:rPr>
        <w:t>стажировочная площадка по теме «</w:t>
      </w:r>
      <w:r w:rsidRPr="00F10E9D">
        <w:rPr>
          <w:rFonts w:eastAsia="Arial Unicode MS"/>
        </w:rPr>
        <w:t>Система профессионального развития педагогов через организацию методической работы образовательной организации для повышения качества метапредметных результатов обучающихся в соответствии с требованиями обновлённого ФГОС»</w:t>
      </w:r>
      <w:r w:rsidR="008343E1" w:rsidRPr="00F10E9D">
        <w:rPr>
          <w:rFonts w:eastAsia="Arial Unicode MS"/>
        </w:rPr>
        <w:t>, в рамках которой было проведено два мероприятия для замести</w:t>
      </w:r>
      <w:r w:rsidR="00F10E9D">
        <w:rPr>
          <w:rFonts w:eastAsia="Arial Unicode MS"/>
        </w:rPr>
        <w:t>телей директора ОУ г. Томска (</w:t>
      </w:r>
      <w:r w:rsidR="008343E1" w:rsidRPr="00F10E9D">
        <w:rPr>
          <w:rFonts w:eastAsia="Arial Unicode MS"/>
        </w:rPr>
        <w:t>62 участника).</w:t>
      </w:r>
    </w:p>
    <w:p w:rsidR="00A0788C" w:rsidRPr="00F10E9D" w:rsidRDefault="00F10E9D" w:rsidP="00F10E9D">
      <w:pPr>
        <w:jc w:val="both"/>
        <w:rPr>
          <w:rFonts w:eastAsia="Arial Unicode MS"/>
        </w:rPr>
      </w:pPr>
      <w:r>
        <w:rPr>
          <w:rFonts w:eastAsia="Arial Unicode MS"/>
        </w:rPr>
        <w:tab/>
        <w:t xml:space="preserve"> МАОУ лицей №7 г. Томска обладает кадровым потенциалом для реализации проекта, накоплен педагогический и управленческий опыт по реализации инновационных проектов.</w:t>
      </w:r>
    </w:p>
    <w:p w:rsidR="00D57F11" w:rsidRPr="00F10E9D" w:rsidRDefault="003C27C9" w:rsidP="00F10E9D">
      <w:pPr>
        <w:ind w:firstLine="708"/>
        <w:jc w:val="both"/>
      </w:pPr>
      <w:r w:rsidRPr="00F10E9D">
        <w:rPr>
          <w:rFonts w:eastAsia="Arial Unicode MS"/>
        </w:rPr>
        <w:t xml:space="preserve"> </w:t>
      </w:r>
      <w:r w:rsidRPr="00F10E9D">
        <w:t xml:space="preserve">МАОУ лицей №7 г. Томска имеет опыт взаимодействия с организациями, обладающих образовательным потенциалом для развития инженерного мышления. Среди </w:t>
      </w:r>
      <w:r w:rsidR="00D57F11" w:rsidRPr="00F10E9D">
        <w:t>них ВУЗы</w:t>
      </w:r>
    </w:p>
    <w:p w:rsidR="003C27C9" w:rsidRPr="00F10E9D" w:rsidRDefault="00D57F11" w:rsidP="00F10E9D">
      <w:pPr>
        <w:jc w:val="both"/>
      </w:pPr>
      <w:r w:rsidRPr="00F10E9D">
        <w:t xml:space="preserve"> (</w:t>
      </w:r>
      <w:r w:rsidR="003C27C9" w:rsidRPr="00F10E9D">
        <w:t>ТПУ, ТУСУР, техничес</w:t>
      </w:r>
      <w:r w:rsidRPr="00F10E9D">
        <w:t>кие факультеты ТГУ), организации СПО, осуществляющие подготовку по современным специальностям технологического профиля, учреждения дополнительного образования (Детский технопарк «Кванториум»)</w:t>
      </w:r>
      <w:r w:rsidR="008343E1" w:rsidRPr="00F10E9D">
        <w:t xml:space="preserve">, а </w:t>
      </w:r>
      <w:r w:rsidR="00F10E9D" w:rsidRPr="00F10E9D">
        <w:t>также</w:t>
      </w:r>
      <w:r w:rsidR="008343E1" w:rsidRPr="00F10E9D">
        <w:t xml:space="preserve"> бизнес-организации (</w:t>
      </w:r>
      <w:r w:rsidRPr="00F10E9D">
        <w:t>Школа цифровых технологий</w:t>
      </w:r>
      <w:r w:rsidR="008343E1" w:rsidRPr="00F10E9D">
        <w:t>, Рубиус</w:t>
      </w:r>
      <w:r w:rsidRPr="00F10E9D">
        <w:t>). В течении пяти лет лицей был участником программы «</w:t>
      </w:r>
      <w:r w:rsidRPr="00F10E9D">
        <w:rPr>
          <w:lang w:val="en-US"/>
        </w:rPr>
        <w:t>IT</w:t>
      </w:r>
      <w:r w:rsidRPr="00F10E9D">
        <w:t>-старт», организованной Кадровым центром «Работа России» и ведущими IT-компаниями г. Томска.</w:t>
      </w:r>
    </w:p>
    <w:p w:rsidR="00A0788C" w:rsidRPr="00F10E9D" w:rsidRDefault="00A0788C" w:rsidP="00F10E9D">
      <w:pPr>
        <w:jc w:val="both"/>
      </w:pPr>
    </w:p>
    <w:p w:rsidR="003C27C9" w:rsidRPr="00F10E9D" w:rsidRDefault="003C27C9" w:rsidP="00F10E9D">
      <w:pPr>
        <w:jc w:val="both"/>
      </w:pPr>
    </w:p>
    <w:p w:rsidR="00A31373" w:rsidRPr="00F10E9D" w:rsidRDefault="001F6D18" w:rsidP="00F10E9D">
      <w:pPr>
        <w:jc w:val="both"/>
        <w:rPr>
          <w:b/>
          <w:bCs/>
        </w:rPr>
      </w:pPr>
      <w:r w:rsidRPr="00F10E9D">
        <w:rPr>
          <w:bCs/>
        </w:rPr>
        <w:t xml:space="preserve">17. </w:t>
      </w:r>
      <w:r w:rsidRPr="00F10E9D">
        <w:rPr>
          <w:b/>
          <w:bCs/>
        </w:rPr>
        <w:t>Предложения по распространению и внедрению результатов проекта и по внедрению изменений в законодательство РФ об образовании.</w:t>
      </w:r>
    </w:p>
    <w:p w:rsidR="000725C3" w:rsidRPr="00F10E9D" w:rsidRDefault="000725C3" w:rsidP="00F10E9D">
      <w:pPr>
        <w:jc w:val="both"/>
        <w:rPr>
          <w:b/>
        </w:rPr>
      </w:pPr>
    </w:p>
    <w:p w:rsidR="000725C3" w:rsidRPr="00F10E9D" w:rsidRDefault="000725C3" w:rsidP="00F10E9D">
      <w:pPr>
        <w:jc w:val="both"/>
      </w:pPr>
      <w:r w:rsidRPr="00F10E9D">
        <w:t>С целью своевременного получения объективных оценок этапов реализуемого проекта, выводов, экспертных оценок и практических рекомендаций будет проводится представление промежуточных итогов реализации проекта в рамках мет</w:t>
      </w:r>
      <w:r w:rsidR="008343E1" w:rsidRPr="00F10E9D">
        <w:t>одических семинаров, стажировок, родительских собраний, освещение в социальных сетях лицея.</w:t>
      </w:r>
      <w:r w:rsidRPr="00F10E9D">
        <w:t xml:space="preserve"> Наиболее распространенными способами доведения до педагогической общественности материалов, полученных в ходе реализации проекта, является участие в конференциях, выступления на семинарах, участие в различных видах мероприятий педагогического сообщества, подготовка и направление в различные органы предложений по теме проекта. Публикации участниками статей, тезисов докладов на конференциях, также являются апробацией результатов. </w:t>
      </w:r>
      <w:r w:rsidR="00AC6C05">
        <w:t xml:space="preserve">Планируется </w:t>
      </w:r>
      <w:r w:rsidRPr="00F10E9D">
        <w:t>проводить обсуждение работы с коллегами, участвующими в сетевом проекте в формате круглых столов.</w:t>
      </w:r>
    </w:p>
    <w:p w:rsidR="00D57F11" w:rsidRPr="00F10E9D" w:rsidRDefault="00D57F11" w:rsidP="00F10E9D">
      <w:pPr>
        <w:jc w:val="both"/>
        <w:rPr>
          <w:bCs/>
        </w:rPr>
      </w:pPr>
    </w:p>
    <w:p w:rsidR="002A68A2" w:rsidRPr="00F10E9D" w:rsidRDefault="001F6D18" w:rsidP="00F10E9D">
      <w:pPr>
        <w:jc w:val="both"/>
        <w:rPr>
          <w:b/>
          <w:bCs/>
        </w:rPr>
      </w:pPr>
      <w:r w:rsidRPr="00F10E9D">
        <w:rPr>
          <w:bCs/>
        </w:rPr>
        <w:t xml:space="preserve">18. </w:t>
      </w:r>
      <w:r w:rsidRPr="00F10E9D">
        <w:rPr>
          <w:b/>
          <w:bCs/>
        </w:rPr>
        <w:t>Обоснование устойчивости</w:t>
      </w:r>
      <w:r w:rsidR="002A68A2" w:rsidRPr="00F10E9D">
        <w:rPr>
          <w:b/>
          <w:bCs/>
        </w:rPr>
        <w:t xml:space="preserve"> результатов проекта после окончания его реализации, включая механизмы его ресурсного обеспечения.</w:t>
      </w:r>
    </w:p>
    <w:p w:rsidR="008343E1" w:rsidRPr="00F10E9D" w:rsidRDefault="008343E1" w:rsidP="00F10E9D">
      <w:pPr>
        <w:jc w:val="both"/>
        <w:rPr>
          <w:bCs/>
        </w:rPr>
      </w:pPr>
    </w:p>
    <w:p w:rsidR="008343E1" w:rsidRPr="00F10E9D" w:rsidRDefault="008343E1" w:rsidP="00F10E9D">
      <w:pPr>
        <w:ind w:left="142" w:firstLine="578"/>
        <w:jc w:val="both"/>
        <w:rPr>
          <w:bCs/>
        </w:rPr>
      </w:pPr>
      <w:r w:rsidRPr="00F10E9D">
        <w:rPr>
          <w:bCs/>
        </w:rPr>
        <w:t xml:space="preserve">Разработанная в рамках реализация проекта модель развития у обучающихся инженерного мышления и механизмы реализации этой модели, </w:t>
      </w:r>
      <w:r w:rsidRPr="00F10E9D">
        <w:t xml:space="preserve">апробированные на примере одной образовательной организации, может быть реализована в любом учреждении образования. Причем реализация программы внесет изменения в работу уже существующих проектов и структур, а значит, будет внедряться в практику работы других образовательных организаций   отдельными составляющими элементами уже в процессе реализации проекта. </w:t>
      </w:r>
    </w:p>
    <w:p w:rsidR="008343E1" w:rsidRPr="00F10E9D" w:rsidRDefault="008343E1" w:rsidP="00F10E9D">
      <w:pPr>
        <w:pStyle w:val="a7"/>
        <w:ind w:left="0" w:firstLine="360"/>
        <w:jc w:val="both"/>
        <w:rPr>
          <w:bCs/>
        </w:rPr>
      </w:pPr>
      <w:r w:rsidRPr="00F10E9D">
        <w:rPr>
          <w:bCs/>
        </w:rPr>
        <w:t xml:space="preserve">Разработанные и апробированные механизмы развития инженерного мышления продолжат свою жизнь в режиме функционирования образовательной организации.  Региональные мероприятия («Инженер начинается в школе», инженерные игры и др.) могут остаться в календаре мероприятий для педагогов как площадки для обмена опытом </w:t>
      </w:r>
      <w:r w:rsidRPr="00F10E9D">
        <w:rPr>
          <w:bCs/>
        </w:rPr>
        <w:lastRenderedPageBreak/>
        <w:t>и повышения квалификации. Методические разработки по результатам реализации проекта могут стать основой для разработки новых стажировок по данной тематике.</w:t>
      </w:r>
    </w:p>
    <w:p w:rsidR="008343E1" w:rsidRPr="00F10E9D" w:rsidRDefault="008343E1" w:rsidP="00F10E9D">
      <w:pPr>
        <w:jc w:val="both"/>
        <w:rPr>
          <w:bCs/>
        </w:rPr>
      </w:pPr>
    </w:p>
    <w:p w:rsidR="008343E1" w:rsidRPr="00F10E9D" w:rsidRDefault="008343E1" w:rsidP="00F10E9D">
      <w:pPr>
        <w:ind w:left="142" w:firstLine="578"/>
        <w:jc w:val="both"/>
        <w:rPr>
          <w:bCs/>
        </w:rPr>
      </w:pPr>
    </w:p>
    <w:p w:rsidR="009377AC" w:rsidRPr="00F10E9D" w:rsidRDefault="009377AC" w:rsidP="00F10E9D">
      <w:pPr>
        <w:jc w:val="both"/>
        <w:rPr>
          <w:bCs/>
        </w:rPr>
      </w:pPr>
    </w:p>
    <w:p w:rsidR="002A68A2" w:rsidRPr="00F10E9D" w:rsidRDefault="000725C3" w:rsidP="00F10E9D">
      <w:pPr>
        <w:jc w:val="both"/>
        <w:rPr>
          <w:b/>
          <w:bCs/>
        </w:rPr>
      </w:pPr>
      <w:r w:rsidRPr="00F10E9D">
        <w:rPr>
          <w:b/>
          <w:bCs/>
        </w:rPr>
        <w:t>1</w:t>
      </w:r>
      <w:r w:rsidR="002A68A2" w:rsidRPr="00F10E9D">
        <w:rPr>
          <w:b/>
          <w:bCs/>
        </w:rPr>
        <w:t>9. Планируемая апробация и (или) внедрение результатов проекта после его реализации.</w:t>
      </w:r>
    </w:p>
    <w:p w:rsidR="002A68A2" w:rsidRPr="00F10E9D" w:rsidRDefault="002A68A2" w:rsidP="00F10E9D">
      <w:pPr>
        <w:jc w:val="both"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817"/>
        <w:gridCol w:w="3968"/>
        <w:gridCol w:w="2393"/>
        <w:gridCol w:w="2393"/>
      </w:tblGrid>
      <w:tr w:rsidR="002A68A2" w:rsidRPr="00F10E9D" w:rsidTr="002A68A2">
        <w:tc>
          <w:tcPr>
            <w:tcW w:w="817" w:type="dxa"/>
          </w:tcPr>
          <w:p w:rsidR="002A68A2" w:rsidRPr="00F10E9D" w:rsidRDefault="002A68A2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№</w:t>
            </w:r>
          </w:p>
        </w:tc>
        <w:tc>
          <w:tcPr>
            <w:tcW w:w="3968" w:type="dxa"/>
          </w:tcPr>
          <w:p w:rsidR="002A68A2" w:rsidRPr="00F10E9D" w:rsidRDefault="002A68A2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Перечень организаций, участие которых планируется в качестве площадки для апробации или внедрения результатов проекта.</w:t>
            </w:r>
          </w:p>
        </w:tc>
        <w:tc>
          <w:tcPr>
            <w:tcW w:w="2393" w:type="dxa"/>
          </w:tcPr>
          <w:p w:rsidR="002A68A2" w:rsidRPr="00F10E9D" w:rsidRDefault="002A68A2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Место нахождения организации</w:t>
            </w:r>
          </w:p>
        </w:tc>
        <w:tc>
          <w:tcPr>
            <w:tcW w:w="2393" w:type="dxa"/>
          </w:tcPr>
          <w:p w:rsidR="002A68A2" w:rsidRPr="00F10E9D" w:rsidRDefault="002A68A2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Согласие организации на проведение апробации на ее территории.</w:t>
            </w:r>
          </w:p>
        </w:tc>
      </w:tr>
      <w:tr w:rsidR="00287C31" w:rsidRPr="00F10E9D" w:rsidTr="002A68A2">
        <w:tc>
          <w:tcPr>
            <w:tcW w:w="817" w:type="dxa"/>
          </w:tcPr>
          <w:p w:rsidR="00287C31" w:rsidRPr="00F10E9D" w:rsidRDefault="00287C31" w:rsidP="00287C31">
            <w:pPr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3968" w:type="dxa"/>
          </w:tcPr>
          <w:p w:rsidR="00287C31" w:rsidRPr="00F10E9D" w:rsidRDefault="00287C31" w:rsidP="00287C31">
            <w:pPr>
              <w:jc w:val="both"/>
            </w:pPr>
            <w:r>
              <w:t>МАОУ гимназия №56 г. Томска</w:t>
            </w:r>
          </w:p>
        </w:tc>
        <w:tc>
          <w:tcPr>
            <w:tcW w:w="2393" w:type="dxa"/>
          </w:tcPr>
          <w:p w:rsidR="00287C31" w:rsidRPr="00F10E9D" w:rsidRDefault="00287C31" w:rsidP="00287C31">
            <w:pPr>
              <w:jc w:val="both"/>
              <w:rPr>
                <w:bCs/>
              </w:rPr>
            </w:pPr>
            <w:r>
              <w:rPr>
                <w:bCs/>
              </w:rPr>
              <w:t>Г. Томск</w:t>
            </w:r>
          </w:p>
        </w:tc>
        <w:tc>
          <w:tcPr>
            <w:tcW w:w="2393" w:type="dxa"/>
          </w:tcPr>
          <w:p w:rsidR="00287C31" w:rsidRPr="00F10E9D" w:rsidRDefault="00287C31" w:rsidP="00287C31">
            <w:pPr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3968" w:type="dxa"/>
          </w:tcPr>
          <w:p w:rsidR="00B246A8" w:rsidRDefault="00B246A8" w:rsidP="00B246A8">
            <w:pPr>
              <w:jc w:val="both"/>
            </w:pPr>
            <w:r>
              <w:t>МАОУ гимназия №55 г. Томска имени Е.Г. Версткиной</w:t>
            </w:r>
          </w:p>
        </w:tc>
        <w:tc>
          <w:tcPr>
            <w:tcW w:w="2393" w:type="dxa"/>
          </w:tcPr>
          <w:p w:rsidR="00B246A8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Г. Томск</w:t>
            </w:r>
          </w:p>
        </w:tc>
        <w:tc>
          <w:tcPr>
            <w:tcW w:w="2393" w:type="dxa"/>
          </w:tcPr>
          <w:p w:rsidR="00B246A8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3968" w:type="dxa"/>
          </w:tcPr>
          <w:p w:rsidR="00B246A8" w:rsidRPr="00F10E9D" w:rsidRDefault="00B246A8" w:rsidP="00B246A8">
            <w:pPr>
              <w:jc w:val="both"/>
            </w:pPr>
            <w:r>
              <w:t>МАОУ СОШ №36 г. Петропавловск -Камчатский</w:t>
            </w:r>
          </w:p>
        </w:tc>
        <w:tc>
          <w:tcPr>
            <w:tcW w:w="2393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Г. Петропавловск -Камчатский</w:t>
            </w:r>
          </w:p>
        </w:tc>
        <w:tc>
          <w:tcPr>
            <w:tcW w:w="2393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3968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rFonts w:ascii="Montserrat" w:hAnsi="Montserrat"/>
                <w:color w:val="000000"/>
                <w:shd w:val="clear" w:color="auto" w:fill="FFFFFF"/>
              </w:rPr>
              <w:t>МБОУ «ЦО – гимназия № 11 им. Александра и Олега Трояновских»</w:t>
            </w:r>
          </w:p>
        </w:tc>
        <w:tc>
          <w:tcPr>
            <w:tcW w:w="2393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Г. Тула</w:t>
            </w:r>
          </w:p>
        </w:tc>
        <w:tc>
          <w:tcPr>
            <w:tcW w:w="2393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3968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МБОУ СОШ №2 г. Ливны</w:t>
            </w:r>
          </w:p>
        </w:tc>
        <w:tc>
          <w:tcPr>
            <w:tcW w:w="2393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Г. Ливны</w:t>
            </w:r>
            <w:r w:rsidR="00847C9B">
              <w:rPr>
                <w:bCs/>
              </w:rPr>
              <w:t>, Орловская область</w:t>
            </w:r>
            <w:bookmarkStart w:id="0" w:name="_GoBack"/>
            <w:bookmarkEnd w:id="0"/>
          </w:p>
        </w:tc>
        <w:tc>
          <w:tcPr>
            <w:tcW w:w="2393" w:type="dxa"/>
          </w:tcPr>
          <w:p w:rsidR="00B246A8" w:rsidRPr="00F10E9D" w:rsidRDefault="00B246A8" w:rsidP="00B246A8">
            <w:pPr>
              <w:jc w:val="both"/>
              <w:rPr>
                <w:bCs/>
              </w:rPr>
            </w:pPr>
            <w:r>
              <w:rPr>
                <w:bCs/>
              </w:rPr>
              <w:t>Да</w:t>
            </w:r>
          </w:p>
        </w:tc>
      </w:tr>
    </w:tbl>
    <w:p w:rsidR="001F6D18" w:rsidRPr="00F10E9D" w:rsidRDefault="002A68A2" w:rsidP="00F10E9D">
      <w:pPr>
        <w:jc w:val="both"/>
        <w:rPr>
          <w:bCs/>
        </w:rPr>
      </w:pPr>
      <w:r w:rsidRPr="00F10E9D">
        <w:rPr>
          <w:bCs/>
        </w:rPr>
        <w:t xml:space="preserve"> </w:t>
      </w:r>
    </w:p>
    <w:p w:rsidR="002A68A2" w:rsidRPr="00F10E9D" w:rsidRDefault="002A68A2" w:rsidP="00F10E9D">
      <w:pPr>
        <w:jc w:val="both"/>
        <w:rPr>
          <w:b/>
          <w:bCs/>
        </w:rPr>
      </w:pPr>
      <w:r w:rsidRPr="00F10E9D">
        <w:rPr>
          <w:b/>
          <w:bCs/>
        </w:rPr>
        <w:t>20. Финансовое обеспечение реализации проекта</w:t>
      </w:r>
    </w:p>
    <w:p w:rsidR="002A68A2" w:rsidRPr="00F10E9D" w:rsidRDefault="002A68A2" w:rsidP="00F10E9D">
      <w:pPr>
        <w:jc w:val="both"/>
        <w:rPr>
          <w:bCs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87"/>
        <w:gridCol w:w="1973"/>
        <w:gridCol w:w="6311"/>
      </w:tblGrid>
      <w:tr w:rsidR="002A68A2" w:rsidRPr="00F10E9D" w:rsidTr="002A68A2">
        <w:tc>
          <w:tcPr>
            <w:tcW w:w="817" w:type="dxa"/>
          </w:tcPr>
          <w:p w:rsidR="002A68A2" w:rsidRPr="00F10E9D" w:rsidRDefault="00B246A8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Год реализации</w:t>
            </w:r>
          </w:p>
        </w:tc>
        <w:tc>
          <w:tcPr>
            <w:tcW w:w="1985" w:type="dxa"/>
          </w:tcPr>
          <w:p w:rsidR="002A68A2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 Объем финансирования( тыс. рублей)</w:t>
            </w:r>
          </w:p>
        </w:tc>
        <w:tc>
          <w:tcPr>
            <w:tcW w:w="6769" w:type="dxa"/>
          </w:tcPr>
          <w:p w:rsidR="002A68A2" w:rsidRPr="00F10E9D" w:rsidRDefault="002A68A2" w:rsidP="00F10E9D">
            <w:pPr>
              <w:jc w:val="both"/>
              <w:rPr>
                <w:bCs/>
              </w:rPr>
            </w:pPr>
            <w:r w:rsidRPr="00F10E9D">
              <w:rPr>
                <w:bCs/>
              </w:rPr>
              <w:t>Источник финансирования реализации проекта и объем финансирования, тыс. рублей</w:t>
            </w: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>2025</w:t>
            </w:r>
          </w:p>
        </w:tc>
        <w:tc>
          <w:tcPr>
            <w:tcW w:w="1985" w:type="dxa"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6769" w:type="dxa"/>
            <w:vMerge w:val="restart"/>
          </w:tcPr>
          <w:p w:rsidR="00B246A8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Федеральная субвенция, </w:t>
            </w:r>
          </w:p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 xml:space="preserve">внебюджетные средства лицея </w:t>
            </w: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>2026</w:t>
            </w:r>
          </w:p>
        </w:tc>
        <w:tc>
          <w:tcPr>
            <w:tcW w:w="1985" w:type="dxa"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6769" w:type="dxa"/>
            <w:vMerge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</w:p>
        </w:tc>
      </w:tr>
      <w:tr w:rsidR="00B246A8" w:rsidRPr="00F10E9D" w:rsidTr="002A68A2">
        <w:tc>
          <w:tcPr>
            <w:tcW w:w="817" w:type="dxa"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>2027</w:t>
            </w:r>
          </w:p>
        </w:tc>
        <w:tc>
          <w:tcPr>
            <w:tcW w:w="1985" w:type="dxa"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6769" w:type="dxa"/>
            <w:vMerge/>
          </w:tcPr>
          <w:p w:rsidR="00B246A8" w:rsidRPr="00F10E9D" w:rsidRDefault="00B246A8" w:rsidP="00F10E9D">
            <w:pPr>
              <w:jc w:val="both"/>
              <w:rPr>
                <w:bCs/>
              </w:rPr>
            </w:pPr>
          </w:p>
        </w:tc>
      </w:tr>
    </w:tbl>
    <w:p w:rsidR="002A68A2" w:rsidRPr="00F10E9D" w:rsidRDefault="002A68A2" w:rsidP="00F10E9D">
      <w:pPr>
        <w:jc w:val="both"/>
        <w:rPr>
          <w:bCs/>
        </w:rPr>
      </w:pPr>
    </w:p>
    <w:p w:rsidR="002A68A2" w:rsidRPr="00F10E9D" w:rsidRDefault="002A68A2" w:rsidP="00F10E9D">
      <w:pPr>
        <w:jc w:val="both"/>
        <w:rPr>
          <w:bCs/>
        </w:rPr>
      </w:pPr>
    </w:p>
    <w:p w:rsidR="00A31373" w:rsidRPr="00F10E9D" w:rsidRDefault="00A31373" w:rsidP="00F10E9D">
      <w:pPr>
        <w:jc w:val="both"/>
        <w:rPr>
          <w:bCs/>
        </w:rPr>
      </w:pPr>
    </w:p>
    <w:sectPr w:rsidR="00A31373" w:rsidRPr="00F10E9D" w:rsidSect="00A3137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B3C" w:rsidRDefault="00421B3C" w:rsidP="00A31373">
      <w:r>
        <w:separator/>
      </w:r>
    </w:p>
  </w:endnote>
  <w:endnote w:type="continuationSeparator" w:id="0">
    <w:p w:rsidR="00421B3C" w:rsidRDefault="00421B3C" w:rsidP="00A31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Droid Sans Fallback">
    <w:altName w:val="Times New Roman"/>
    <w:charset w:val="01"/>
    <w:family w:val="auto"/>
    <w:pitch w:val="variable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B3C" w:rsidRDefault="00421B3C" w:rsidP="00A31373">
      <w:r>
        <w:separator/>
      </w:r>
    </w:p>
  </w:footnote>
  <w:footnote w:type="continuationSeparator" w:id="0">
    <w:p w:rsidR="00421B3C" w:rsidRDefault="00421B3C" w:rsidP="00A31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95BEA"/>
    <w:multiLevelType w:val="hybridMultilevel"/>
    <w:tmpl w:val="5678BC2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B615D"/>
    <w:multiLevelType w:val="hybridMultilevel"/>
    <w:tmpl w:val="3C12C8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5B04E2"/>
    <w:multiLevelType w:val="hybridMultilevel"/>
    <w:tmpl w:val="78C0005C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CC58EA"/>
    <w:multiLevelType w:val="hybridMultilevel"/>
    <w:tmpl w:val="1696E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C43487"/>
    <w:multiLevelType w:val="hybridMultilevel"/>
    <w:tmpl w:val="CEF2B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9D2140"/>
    <w:multiLevelType w:val="hybridMultilevel"/>
    <w:tmpl w:val="A0CC5740"/>
    <w:lvl w:ilvl="0" w:tplc="C86C5AB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F77D03"/>
    <w:multiLevelType w:val="hybridMultilevel"/>
    <w:tmpl w:val="D9C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555C"/>
    <w:multiLevelType w:val="multilevel"/>
    <w:tmpl w:val="F09C5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BF723E"/>
    <w:multiLevelType w:val="hybridMultilevel"/>
    <w:tmpl w:val="D9C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80713"/>
    <w:multiLevelType w:val="hybridMultilevel"/>
    <w:tmpl w:val="FC0030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071B0"/>
    <w:multiLevelType w:val="hybridMultilevel"/>
    <w:tmpl w:val="9B34C0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B098E"/>
    <w:multiLevelType w:val="hybridMultilevel"/>
    <w:tmpl w:val="D9CC10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6"/>
  </w:num>
  <w:num w:numId="7">
    <w:abstractNumId w:val="11"/>
  </w:num>
  <w:num w:numId="8">
    <w:abstractNumId w:val="8"/>
  </w:num>
  <w:num w:numId="9">
    <w:abstractNumId w:val="1"/>
  </w:num>
  <w:num w:numId="10">
    <w:abstractNumId w:val="5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1373"/>
    <w:rsid w:val="00032154"/>
    <w:rsid w:val="000725C3"/>
    <w:rsid w:val="0008221C"/>
    <w:rsid w:val="000A6460"/>
    <w:rsid w:val="000E3B15"/>
    <w:rsid w:val="001128EE"/>
    <w:rsid w:val="00117B3A"/>
    <w:rsid w:val="001248A5"/>
    <w:rsid w:val="001A07B4"/>
    <w:rsid w:val="001D6D2A"/>
    <w:rsid w:val="001F0190"/>
    <w:rsid w:val="001F6D18"/>
    <w:rsid w:val="00201750"/>
    <w:rsid w:val="002414DF"/>
    <w:rsid w:val="00242C4F"/>
    <w:rsid w:val="00276B0A"/>
    <w:rsid w:val="00287C31"/>
    <w:rsid w:val="00297645"/>
    <w:rsid w:val="002A68A2"/>
    <w:rsid w:val="002E3E41"/>
    <w:rsid w:val="00373AC3"/>
    <w:rsid w:val="003A3D7A"/>
    <w:rsid w:val="003C27C9"/>
    <w:rsid w:val="00411681"/>
    <w:rsid w:val="00416A84"/>
    <w:rsid w:val="00416DC2"/>
    <w:rsid w:val="00421B3C"/>
    <w:rsid w:val="00433925"/>
    <w:rsid w:val="00440079"/>
    <w:rsid w:val="00452611"/>
    <w:rsid w:val="00466F9A"/>
    <w:rsid w:val="00467F58"/>
    <w:rsid w:val="0047000C"/>
    <w:rsid w:val="004A705D"/>
    <w:rsid w:val="00502C01"/>
    <w:rsid w:val="00563B0F"/>
    <w:rsid w:val="00564563"/>
    <w:rsid w:val="00570626"/>
    <w:rsid w:val="00571ACD"/>
    <w:rsid w:val="00575C4D"/>
    <w:rsid w:val="005958D0"/>
    <w:rsid w:val="005A5E9E"/>
    <w:rsid w:val="005F3BD4"/>
    <w:rsid w:val="006046EE"/>
    <w:rsid w:val="0063488E"/>
    <w:rsid w:val="0064035B"/>
    <w:rsid w:val="00692ABF"/>
    <w:rsid w:val="006B57A5"/>
    <w:rsid w:val="006C5247"/>
    <w:rsid w:val="006D49A9"/>
    <w:rsid w:val="006F0F48"/>
    <w:rsid w:val="006F10CC"/>
    <w:rsid w:val="00717945"/>
    <w:rsid w:val="00761F6E"/>
    <w:rsid w:val="00767C19"/>
    <w:rsid w:val="00777336"/>
    <w:rsid w:val="00781B18"/>
    <w:rsid w:val="007C0A57"/>
    <w:rsid w:val="007C44A9"/>
    <w:rsid w:val="007C5024"/>
    <w:rsid w:val="007C6D80"/>
    <w:rsid w:val="00803577"/>
    <w:rsid w:val="00825B3B"/>
    <w:rsid w:val="00832AC4"/>
    <w:rsid w:val="008343E1"/>
    <w:rsid w:val="00847C9B"/>
    <w:rsid w:val="00872665"/>
    <w:rsid w:val="00881D6A"/>
    <w:rsid w:val="008823BD"/>
    <w:rsid w:val="008D557A"/>
    <w:rsid w:val="008F7943"/>
    <w:rsid w:val="009128D6"/>
    <w:rsid w:val="00914F0A"/>
    <w:rsid w:val="00936B0D"/>
    <w:rsid w:val="009377AC"/>
    <w:rsid w:val="009542A3"/>
    <w:rsid w:val="00962C35"/>
    <w:rsid w:val="00975588"/>
    <w:rsid w:val="009C680D"/>
    <w:rsid w:val="009D2C6E"/>
    <w:rsid w:val="00A03819"/>
    <w:rsid w:val="00A0788C"/>
    <w:rsid w:val="00A31373"/>
    <w:rsid w:val="00A32BDE"/>
    <w:rsid w:val="00A85436"/>
    <w:rsid w:val="00A963B9"/>
    <w:rsid w:val="00AC6C05"/>
    <w:rsid w:val="00AE224C"/>
    <w:rsid w:val="00AE3E89"/>
    <w:rsid w:val="00AE7114"/>
    <w:rsid w:val="00B208A3"/>
    <w:rsid w:val="00B20E2A"/>
    <w:rsid w:val="00B246A8"/>
    <w:rsid w:val="00B41F3B"/>
    <w:rsid w:val="00B619AC"/>
    <w:rsid w:val="00BD79D5"/>
    <w:rsid w:val="00BF44BE"/>
    <w:rsid w:val="00C03222"/>
    <w:rsid w:val="00C34C69"/>
    <w:rsid w:val="00C35707"/>
    <w:rsid w:val="00C63D6A"/>
    <w:rsid w:val="00CA2927"/>
    <w:rsid w:val="00CA66C3"/>
    <w:rsid w:val="00CA7A70"/>
    <w:rsid w:val="00CC77D7"/>
    <w:rsid w:val="00CD4961"/>
    <w:rsid w:val="00D04A50"/>
    <w:rsid w:val="00D349C2"/>
    <w:rsid w:val="00D57F11"/>
    <w:rsid w:val="00D64465"/>
    <w:rsid w:val="00D854C2"/>
    <w:rsid w:val="00D90718"/>
    <w:rsid w:val="00DA5846"/>
    <w:rsid w:val="00DC19A3"/>
    <w:rsid w:val="00DE3882"/>
    <w:rsid w:val="00DF0704"/>
    <w:rsid w:val="00E15394"/>
    <w:rsid w:val="00E158D5"/>
    <w:rsid w:val="00E23A68"/>
    <w:rsid w:val="00E44247"/>
    <w:rsid w:val="00E500E3"/>
    <w:rsid w:val="00E848AE"/>
    <w:rsid w:val="00EC32A6"/>
    <w:rsid w:val="00EC6FAB"/>
    <w:rsid w:val="00EE1CA7"/>
    <w:rsid w:val="00F04D59"/>
    <w:rsid w:val="00F10450"/>
    <w:rsid w:val="00F10E9D"/>
    <w:rsid w:val="00F30726"/>
    <w:rsid w:val="00F642F0"/>
    <w:rsid w:val="00F648E2"/>
    <w:rsid w:val="00F861E5"/>
    <w:rsid w:val="00F96129"/>
    <w:rsid w:val="00FA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0860E"/>
  <w15:docId w15:val="{E9819F76-8F78-4DB4-892E-C7072701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3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6B57A5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13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rsid w:val="00A3137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A313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A31373"/>
    <w:rPr>
      <w:vertAlign w:val="superscript"/>
    </w:rPr>
  </w:style>
  <w:style w:type="character" w:styleId="a6">
    <w:name w:val="Hyperlink"/>
    <w:rsid w:val="00276B0A"/>
    <w:rPr>
      <w:rFonts w:cs="Times New Roman"/>
      <w:color w:val="0000FF"/>
      <w:u w:val="single"/>
    </w:rPr>
  </w:style>
  <w:style w:type="paragraph" w:styleId="a7">
    <w:name w:val="List Paragraph"/>
    <w:basedOn w:val="a"/>
    <w:link w:val="a8"/>
    <w:uiPriority w:val="34"/>
    <w:qFormat/>
    <w:rsid w:val="00276B0A"/>
    <w:pPr>
      <w:ind w:left="720"/>
      <w:contextualSpacing/>
    </w:pPr>
  </w:style>
  <w:style w:type="paragraph" w:customStyle="1" w:styleId="21">
    <w:name w:val="Абзац списка2"/>
    <w:basedOn w:val="a"/>
    <w:rsid w:val="00CA7A7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a8">
    <w:name w:val="Абзац списка Знак"/>
    <w:link w:val="a7"/>
    <w:uiPriority w:val="99"/>
    <w:locked/>
    <w:rsid w:val="006C524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7179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converted-space">
    <w:name w:val="apple-converted-space"/>
    <w:rsid w:val="002414DF"/>
  </w:style>
  <w:style w:type="paragraph" w:customStyle="1" w:styleId="1">
    <w:name w:val="Абзац списка1"/>
    <w:basedOn w:val="a"/>
    <w:rsid w:val="002414DF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B57A5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table" w:styleId="a9">
    <w:name w:val="Table Grid"/>
    <w:basedOn w:val="a1"/>
    <w:uiPriority w:val="59"/>
    <w:rsid w:val="00E153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DC19A3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C19A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04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96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icey-7.gosuslugi.ru" TargetMode="External"/><Relationship Id="rId13" Type="http://schemas.openxmlformats.org/officeDocument/2006/relationships/hyperlink" Target="https://pedsov.ru/metod-bibl/posle-urokov.html?id=5342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ail.yandex.ru/?uid=68151576" TargetMode="External"/><Relationship Id="rId12" Type="http://schemas.openxmlformats.org/officeDocument/2006/relationships/hyperlink" Target="https://pedsov.ru/konferentsii/konf-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mznaniya.ru/journal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edmir.ru/145425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domznaniya.ru/journal/" TargetMode="External"/><Relationship Id="rId10" Type="http://schemas.openxmlformats.org/officeDocument/2006/relationships/hyperlink" Target="https://infourok.ru/pyat-shagov-ot-klipovogo-myshleniya-k-ponyatijnomu-6509144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icey-7.gosuslugi.ru/pedagogam-i-sotrudnikam/nauchno-metodicheskoe-soprovozhdenie-pedagogov/" TargetMode="External"/><Relationship Id="rId14" Type="http://schemas.openxmlformats.org/officeDocument/2006/relationships/hyperlink" Target="https://pedalmanac.ru/4515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1942</TotalTime>
  <Pages>16</Pages>
  <Words>5240</Words>
  <Characters>29874</Characters>
  <Application>Microsoft Office Word</Application>
  <DocSecurity>0</DocSecurity>
  <Lines>248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kuznetsovama</dc:creator>
  <cp:lastModifiedBy>Елена Леонтьевна Брагина</cp:lastModifiedBy>
  <cp:revision>43</cp:revision>
  <cp:lastPrinted>2025-01-31T00:55:00Z</cp:lastPrinted>
  <dcterms:created xsi:type="dcterms:W3CDTF">2023-09-19T08:07:00Z</dcterms:created>
  <dcterms:modified xsi:type="dcterms:W3CDTF">2025-01-31T08:00:00Z</dcterms:modified>
</cp:coreProperties>
</file>